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4D" w:rsidRPr="00A063B4" w:rsidRDefault="003C4E38" w:rsidP="00A63E50">
      <w:pPr>
        <w:spacing w:after="0"/>
        <w:rPr>
          <w:rFonts w:ascii="Century Gothic" w:hAnsi="Century Gothic"/>
          <w:b/>
          <w:sz w:val="28"/>
          <w:szCs w:val="28"/>
          <w:u w:val="single"/>
          <w:lang w:val="de-DE"/>
        </w:rPr>
      </w:pP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sidR="00A63E50">
        <w:rPr>
          <w:rFonts w:ascii="Century Gothic" w:hAnsi="Century Gothic"/>
          <w:sz w:val="24"/>
          <w:szCs w:val="24"/>
          <w:lang w:val="de-DE"/>
        </w:rPr>
        <w:tab/>
      </w:r>
      <w:r w:rsidR="00A63E50">
        <w:rPr>
          <w:rFonts w:ascii="Century Gothic" w:hAnsi="Century Gothic"/>
          <w:sz w:val="24"/>
          <w:szCs w:val="24"/>
          <w:lang w:val="de-DE"/>
        </w:rPr>
        <w:tab/>
      </w:r>
      <w:r w:rsidR="00A63E50">
        <w:rPr>
          <w:rFonts w:ascii="Century Gothic" w:hAnsi="Century Gothic"/>
          <w:sz w:val="24"/>
          <w:szCs w:val="24"/>
          <w:lang w:val="de-DE"/>
        </w:rPr>
        <w:tab/>
      </w:r>
      <w:r w:rsidR="00A63E50">
        <w:rPr>
          <w:rFonts w:ascii="Century Gothic" w:hAnsi="Century Gothic"/>
          <w:sz w:val="24"/>
          <w:szCs w:val="24"/>
          <w:lang w:val="de-DE"/>
        </w:rPr>
        <w:tab/>
      </w:r>
      <w:r w:rsidR="00A63E50">
        <w:rPr>
          <w:rFonts w:ascii="Century Gothic" w:hAnsi="Century Gothic"/>
          <w:sz w:val="24"/>
          <w:szCs w:val="24"/>
          <w:lang w:val="de-DE"/>
        </w:rPr>
        <w:tab/>
      </w:r>
    </w:p>
    <w:p w:rsidR="00475203" w:rsidRPr="00EA6D68" w:rsidRDefault="00475203" w:rsidP="003C4E38">
      <w:pPr>
        <w:spacing w:after="0"/>
        <w:jc w:val="center"/>
        <w:rPr>
          <w:rFonts w:ascii="Comic Sans MS" w:hAnsi="Comic Sans MS"/>
          <w:b/>
          <w:sz w:val="32"/>
          <w:szCs w:val="32"/>
          <w:lang w:val="de-DE"/>
        </w:rPr>
      </w:pPr>
      <w:r w:rsidRPr="00EA6D68">
        <w:rPr>
          <w:rFonts w:ascii="Comic Sans MS" w:hAnsi="Comic Sans MS"/>
          <w:b/>
          <w:sz w:val="32"/>
          <w:szCs w:val="32"/>
          <w:lang w:val="de-DE"/>
        </w:rPr>
        <w:t>Albert-Schweitzer-Schule Asbach</w:t>
      </w:r>
    </w:p>
    <w:p w:rsidR="00475203" w:rsidRPr="00EA6D68" w:rsidRDefault="00475203" w:rsidP="00475203">
      <w:pPr>
        <w:spacing w:after="0"/>
        <w:jc w:val="center"/>
        <w:rPr>
          <w:rFonts w:ascii="Comic Sans MS" w:hAnsi="Comic Sans MS"/>
          <w:b/>
          <w:lang w:val="de-DE"/>
        </w:rPr>
      </w:pPr>
      <w:r w:rsidRPr="00EA6D68">
        <w:rPr>
          <w:rFonts w:ascii="Comic Sans MS" w:hAnsi="Comic Sans MS"/>
          <w:b/>
          <w:lang w:val="de-DE"/>
        </w:rPr>
        <w:t>Schule mit dem Förderschwerpunkt Lernen</w:t>
      </w:r>
    </w:p>
    <w:p w:rsidR="00475203" w:rsidRPr="00EA6D68" w:rsidRDefault="00475203" w:rsidP="00475203">
      <w:pPr>
        <w:tabs>
          <w:tab w:val="left" w:pos="315"/>
          <w:tab w:val="center" w:pos="5103"/>
        </w:tabs>
        <w:spacing w:after="0"/>
        <w:jc w:val="center"/>
        <w:rPr>
          <w:rFonts w:ascii="Comic Sans MS" w:hAnsi="Comic Sans MS"/>
          <w:b/>
          <w:lang w:val="de-DE"/>
        </w:rPr>
      </w:pPr>
      <w:r w:rsidRPr="00EA6D68">
        <w:rPr>
          <w:rFonts w:ascii="Comic Sans MS" w:hAnsi="Comic Sans MS"/>
          <w:b/>
          <w:lang w:val="de-DE"/>
        </w:rPr>
        <w:t>Stammschule für Beratung</w:t>
      </w:r>
    </w:p>
    <w:p w:rsidR="00475203" w:rsidRPr="00EA6D68" w:rsidRDefault="00475203" w:rsidP="00475203">
      <w:pPr>
        <w:spacing w:after="0"/>
        <w:jc w:val="center"/>
        <w:rPr>
          <w:rFonts w:ascii="Comic Sans MS" w:hAnsi="Comic Sans MS"/>
          <w:b/>
          <w:lang w:val="de-DE"/>
        </w:rPr>
      </w:pPr>
      <w:r>
        <w:rPr>
          <w:rFonts w:ascii="Times New Roman" w:hAnsi="Times New Roman"/>
          <w:noProof/>
          <w:sz w:val="24"/>
          <w:szCs w:val="24"/>
          <w:lang w:val="de-DE" w:eastAsia="de-DE"/>
        </w:rPr>
        <mc:AlternateContent>
          <mc:Choice Requires="wps">
            <w:drawing>
              <wp:anchor distT="0" distB="0" distL="114300" distR="114300" simplePos="0" relativeHeight="251659264" behindDoc="0" locked="0" layoutInCell="1" allowOverlap="1" wp14:anchorId="1B373179" wp14:editId="2F71A0DC">
                <wp:simplePos x="0" y="0"/>
                <wp:positionH relativeFrom="column">
                  <wp:posOffset>4262120</wp:posOffset>
                </wp:positionH>
                <wp:positionV relativeFrom="paragraph">
                  <wp:posOffset>19050</wp:posOffset>
                </wp:positionV>
                <wp:extent cx="1733550" cy="619125"/>
                <wp:effectExtent l="0" t="0" r="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378E" w:rsidRDefault="009F378E" w:rsidP="00475203">
                            <w:r>
                              <w:rPr>
                                <w:noProof/>
                                <w:sz w:val="20"/>
                                <w:szCs w:val="20"/>
                                <w:lang w:val="de-DE" w:eastAsia="de-DE"/>
                              </w:rPr>
                              <w:drawing>
                                <wp:inline distT="0" distB="0" distL="0" distR="0" wp14:anchorId="6B63A97F" wp14:editId="696A4CAB">
                                  <wp:extent cx="1533525" cy="5429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5.6pt;margin-top:1.5pt;width:136.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" stroked="f">
                <v:textbox>
                  <w:txbxContent>
                    <w:p w:rsidR="00692EA5" w:rsidRDefault="00692EA5" w:rsidP="00475203">
                      <w:r>
                        <w:rPr>
                          <w:noProof/>
                          <w:sz w:val="20"/>
                          <w:szCs w:val="20"/>
                        </w:rPr>
                        <w:drawing>
                          <wp:inline distT="0" distB="0" distL="0" distR="0" wp14:anchorId="6B63A97F" wp14:editId="696A4CAB">
                            <wp:extent cx="1533525" cy="54292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txbxContent>
                </v:textbox>
              </v:shape>
            </w:pict>
          </mc:Fallback>
        </mc:AlternateContent>
      </w:r>
      <w:r w:rsidRPr="00EA6D68">
        <w:rPr>
          <w:rFonts w:ascii="Comic Sans MS" w:hAnsi="Comic Sans MS"/>
          <w:lang w:val="de-DE"/>
        </w:rPr>
        <w:t>Laurentiusstraße 1</w:t>
      </w:r>
    </w:p>
    <w:p w:rsidR="00475203" w:rsidRPr="00EA6D68" w:rsidRDefault="00475203" w:rsidP="00475203">
      <w:pPr>
        <w:spacing w:after="0"/>
        <w:jc w:val="center"/>
        <w:rPr>
          <w:rFonts w:ascii="Comic Sans MS" w:hAnsi="Comic Sans MS"/>
          <w:lang w:val="de-DE"/>
        </w:rPr>
      </w:pPr>
      <w:r w:rsidRPr="00EA6D68">
        <w:rPr>
          <w:rFonts w:ascii="Comic Sans MS" w:hAnsi="Comic Sans MS"/>
          <w:lang w:val="de-DE"/>
        </w:rPr>
        <w:t>53567 Asbach</w:t>
      </w:r>
    </w:p>
    <w:p w:rsidR="00475203" w:rsidRPr="00EA6D68" w:rsidRDefault="006C01DC" w:rsidP="00475203">
      <w:pPr>
        <w:spacing w:after="0"/>
        <w:jc w:val="center"/>
        <w:rPr>
          <w:color w:val="0070C0"/>
          <w:lang w:val="de-DE"/>
        </w:rPr>
      </w:pPr>
      <w:hyperlink r:id="rId11" w:history="1">
        <w:r w:rsidR="00475203" w:rsidRPr="00EA6D68">
          <w:rPr>
            <w:rStyle w:val="Hyperlink"/>
            <w:lang w:val="de-DE"/>
          </w:rPr>
          <w:t>www.albert-schweitzer-schule.asbach.de</w:t>
        </w:r>
      </w:hyperlink>
    </w:p>
    <w:p w:rsidR="00475203" w:rsidRPr="00EA6D68" w:rsidRDefault="00475203" w:rsidP="00475203">
      <w:pPr>
        <w:pBdr>
          <w:bottom w:val="single" w:sz="6" w:space="1" w:color="auto"/>
        </w:pBdr>
        <w:spacing w:after="0"/>
        <w:rPr>
          <w:sz w:val="14"/>
          <w:lang w:val="de-DE"/>
        </w:rPr>
      </w:pPr>
      <w:r w:rsidRPr="00EA6D68">
        <w:rPr>
          <w:rFonts w:ascii="Comic Sans MS" w:hAnsi="Comic Sans MS"/>
          <w:b/>
          <w:sz w:val="16"/>
          <w:szCs w:val="18"/>
          <w:lang w:val="de-DE"/>
        </w:rPr>
        <w:t xml:space="preserve">Telefon: 02683-940500   Fax: 02683-9405020   Rektorat: 02683-9405012 </w:t>
      </w:r>
      <w:r w:rsidRPr="00EA6D68">
        <w:rPr>
          <w:rFonts w:ascii="Comic Sans MS" w:hAnsi="Comic Sans MS"/>
          <w:b/>
          <w:sz w:val="16"/>
          <w:szCs w:val="18"/>
          <w:lang w:val="de-DE"/>
        </w:rPr>
        <w:tab/>
        <w:t>sekretariat@ass.bildung-rp.de</w:t>
      </w:r>
    </w:p>
    <w:p w:rsidR="00475203" w:rsidRDefault="00475203" w:rsidP="00071186">
      <w:pPr>
        <w:spacing w:after="0"/>
        <w:rPr>
          <w:sz w:val="28"/>
          <w:lang w:val="de-DE"/>
        </w:rPr>
      </w:pPr>
      <w:r w:rsidRPr="00EA6D68">
        <w:rPr>
          <w:sz w:val="16"/>
          <w:lang w:val="de-DE"/>
        </w:rPr>
        <w:tab/>
      </w:r>
      <w:r w:rsidRPr="00EA6D68">
        <w:rPr>
          <w:sz w:val="16"/>
          <w:lang w:val="de-DE"/>
        </w:rPr>
        <w:tab/>
      </w:r>
      <w:r w:rsidRPr="00EA6D68">
        <w:rPr>
          <w:sz w:val="16"/>
          <w:lang w:val="de-DE"/>
        </w:rPr>
        <w:tab/>
      </w:r>
    </w:p>
    <w:p w:rsidR="00071186" w:rsidRPr="00071186" w:rsidRDefault="00071186" w:rsidP="00071186">
      <w:pPr>
        <w:spacing w:after="0"/>
        <w:rPr>
          <w:sz w:val="28"/>
          <w:lang w:val="de-DE"/>
        </w:rPr>
      </w:pPr>
    </w:p>
    <w:p w:rsidR="00475203" w:rsidRPr="00475203" w:rsidRDefault="00475203" w:rsidP="00475203">
      <w:pPr>
        <w:jc w:val="center"/>
        <w:rPr>
          <w:rFonts w:ascii="Century Gothic" w:hAnsi="Century Gothic"/>
          <w:b/>
          <w:sz w:val="32"/>
          <w:szCs w:val="32"/>
          <w:u w:val="single"/>
          <w:lang w:val="de-DE"/>
        </w:rPr>
      </w:pPr>
    </w:p>
    <w:p w:rsidR="00475203" w:rsidRPr="00475203" w:rsidRDefault="00475203" w:rsidP="00475203">
      <w:pPr>
        <w:jc w:val="center"/>
        <w:rPr>
          <w:rFonts w:ascii="Century Gothic" w:hAnsi="Century Gothic"/>
          <w:b/>
          <w:sz w:val="32"/>
          <w:szCs w:val="32"/>
          <w:u w:val="single"/>
          <w:lang w:val="de-DE"/>
        </w:rPr>
      </w:pPr>
      <w:r>
        <w:rPr>
          <w:rFonts w:ascii="Century Gothic" w:hAnsi="Century Gothic"/>
          <w:b/>
          <w:sz w:val="32"/>
          <w:szCs w:val="32"/>
          <w:u w:val="single"/>
          <w:lang w:val="de-DE"/>
        </w:rPr>
        <w:t>Leseförderung an der Albert-Schweitzer-Schule</w:t>
      </w:r>
    </w:p>
    <w:p w:rsidR="00475203" w:rsidRPr="00475203" w:rsidRDefault="00475203" w:rsidP="00475203">
      <w:pPr>
        <w:jc w:val="center"/>
        <w:rPr>
          <w:rFonts w:ascii="Century Gothic" w:hAnsi="Century Gothic"/>
          <w:b/>
          <w:sz w:val="28"/>
          <w:szCs w:val="28"/>
          <w:u w:val="single"/>
          <w:lang w:val="de-DE"/>
        </w:rPr>
      </w:pPr>
    </w:p>
    <w:p w:rsidR="00475203" w:rsidRPr="00475203" w:rsidRDefault="00475203" w:rsidP="00475203">
      <w:pPr>
        <w:rPr>
          <w:rFonts w:ascii="Century Gothic" w:hAnsi="Century Gothic"/>
          <w:b/>
          <w:sz w:val="28"/>
          <w:szCs w:val="28"/>
          <w:u w:val="single"/>
          <w:lang w:val="de-DE"/>
        </w:rPr>
      </w:pPr>
    </w:p>
    <w:p w:rsidR="00475203" w:rsidRPr="00D640EF" w:rsidRDefault="00475203" w:rsidP="00475203">
      <w:pPr>
        <w:spacing w:after="0"/>
        <w:jc w:val="center"/>
        <w:rPr>
          <w:rFonts w:ascii="Century Gothic" w:hAnsi="Century Gothic"/>
          <w:b/>
          <w:sz w:val="28"/>
          <w:szCs w:val="28"/>
          <w:lang w:val="de-DE"/>
        </w:rPr>
      </w:pPr>
      <w:r w:rsidRPr="00D640EF">
        <w:rPr>
          <w:rFonts w:ascii="Century Gothic" w:hAnsi="Century Gothic"/>
          <w:b/>
          <w:sz w:val="28"/>
          <w:szCs w:val="28"/>
          <w:lang w:val="de-DE"/>
        </w:rPr>
        <w:t>„Wie die Welt von morgen aussehen wird,</w:t>
      </w:r>
    </w:p>
    <w:p w:rsidR="00475203" w:rsidRPr="00D640EF" w:rsidRDefault="00475203" w:rsidP="00475203">
      <w:pPr>
        <w:spacing w:after="0"/>
        <w:jc w:val="center"/>
        <w:rPr>
          <w:rFonts w:ascii="Century Gothic" w:hAnsi="Century Gothic"/>
          <w:b/>
          <w:sz w:val="28"/>
          <w:szCs w:val="28"/>
          <w:lang w:val="de-DE"/>
        </w:rPr>
      </w:pPr>
      <w:r w:rsidRPr="00D640EF">
        <w:rPr>
          <w:rFonts w:ascii="Century Gothic" w:hAnsi="Century Gothic"/>
          <w:b/>
          <w:sz w:val="28"/>
          <w:szCs w:val="28"/>
          <w:lang w:val="de-DE"/>
        </w:rPr>
        <w:t>hängt in großem Maße von der Einbildungskraft jener ab,</w:t>
      </w:r>
    </w:p>
    <w:p w:rsidR="00475203" w:rsidRPr="00D640EF" w:rsidRDefault="00475203" w:rsidP="00475203">
      <w:pPr>
        <w:spacing w:after="0" w:line="360" w:lineRule="auto"/>
        <w:jc w:val="center"/>
        <w:rPr>
          <w:rFonts w:ascii="Century Gothic" w:hAnsi="Century Gothic"/>
          <w:b/>
          <w:sz w:val="28"/>
          <w:szCs w:val="28"/>
          <w:lang w:val="de-DE"/>
        </w:rPr>
      </w:pPr>
      <w:r w:rsidRPr="00D640EF">
        <w:rPr>
          <w:rFonts w:ascii="Century Gothic" w:hAnsi="Century Gothic"/>
          <w:b/>
          <w:sz w:val="28"/>
          <w:szCs w:val="28"/>
          <w:lang w:val="de-DE"/>
        </w:rPr>
        <w:t>die gerade jetzt lesen lernen.“</w:t>
      </w:r>
    </w:p>
    <w:p w:rsidR="00475203" w:rsidRPr="00D46513" w:rsidRDefault="00475203" w:rsidP="00475203">
      <w:pPr>
        <w:spacing w:after="0"/>
        <w:jc w:val="center"/>
        <w:rPr>
          <w:rFonts w:ascii="Century Gothic" w:hAnsi="Century Gothic"/>
          <w:sz w:val="24"/>
          <w:szCs w:val="24"/>
          <w:lang w:val="de-DE"/>
        </w:rPr>
      </w:pPr>
      <w:r>
        <w:rPr>
          <w:rFonts w:ascii="Century Gothic" w:hAnsi="Century Gothic"/>
          <w:sz w:val="24"/>
          <w:szCs w:val="24"/>
          <w:lang w:val="de-DE"/>
        </w:rPr>
        <w:t>Astrid Lindgren (1907 – 2002)</w:t>
      </w:r>
    </w:p>
    <w:p w:rsidR="00475203" w:rsidRDefault="00475203">
      <w:pPr>
        <w:rPr>
          <w:rFonts w:ascii="Century Gothic" w:hAnsi="Century Gothic"/>
          <w:b/>
          <w:sz w:val="28"/>
          <w:szCs w:val="28"/>
          <w:u w:val="single"/>
        </w:rPr>
      </w:pPr>
    </w:p>
    <w:p w:rsidR="00071186" w:rsidRDefault="00071186">
      <w:pPr>
        <w:rPr>
          <w:rFonts w:ascii="Century Gothic" w:hAnsi="Century Gothic"/>
          <w:b/>
          <w:sz w:val="28"/>
          <w:szCs w:val="28"/>
          <w:u w:val="single"/>
        </w:rPr>
      </w:pPr>
    </w:p>
    <w:p w:rsidR="00071186" w:rsidRDefault="00071186"/>
    <w:p w:rsidR="006118DC" w:rsidRDefault="006118DC"/>
    <w:p w:rsidR="00071186" w:rsidRPr="00223793" w:rsidRDefault="00475203" w:rsidP="00223793">
      <w:pPr>
        <w:ind w:left="2160" w:firstLine="720"/>
      </w:pPr>
      <w:r>
        <w:t xml:space="preserve">   </w:t>
      </w:r>
      <w:r>
        <w:rPr>
          <w:noProof/>
          <w:lang w:val="de-DE" w:eastAsia="de-DE"/>
        </w:rPr>
        <w:drawing>
          <wp:inline distT="0" distB="0" distL="0" distR="0" wp14:anchorId="0ACB794C" wp14:editId="3AF91800">
            <wp:extent cx="1495425" cy="1933575"/>
            <wp:effectExtent l="0" t="0" r="9525" b="9525"/>
            <wp:docPr id="1" name="Grafik 1" descr="C:\Users\Ziemer\AppData\Local\Microsoft\Windows\INetCache\IE\FHMHIXJ3\reading-ch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emer\AppData\Local\Microsoft\Windows\INetCache\IE\FHMHIXJ3\reading-child[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1933575"/>
                    </a:xfrm>
                    <a:prstGeom prst="rect">
                      <a:avLst/>
                    </a:prstGeom>
                    <a:noFill/>
                    <a:ln>
                      <a:noFill/>
                    </a:ln>
                  </pic:spPr>
                </pic:pic>
              </a:graphicData>
            </a:graphic>
          </wp:inline>
        </w:drawing>
      </w:r>
    </w:p>
    <w:p w:rsidR="006118DC" w:rsidRDefault="006118DC" w:rsidP="00475203">
      <w:pPr>
        <w:spacing w:after="0"/>
        <w:jc w:val="both"/>
        <w:rPr>
          <w:rFonts w:ascii="Century Gothic" w:hAnsi="Century Gothic"/>
          <w:b/>
          <w:sz w:val="24"/>
          <w:szCs w:val="24"/>
          <w:lang w:val="de-DE"/>
        </w:rPr>
      </w:pPr>
    </w:p>
    <w:p w:rsidR="006118DC" w:rsidRDefault="006118DC" w:rsidP="00475203">
      <w:pPr>
        <w:spacing w:after="0"/>
        <w:jc w:val="both"/>
        <w:rPr>
          <w:rFonts w:ascii="Century Gothic" w:hAnsi="Century Gothic"/>
          <w:b/>
          <w:sz w:val="24"/>
          <w:szCs w:val="24"/>
          <w:lang w:val="de-DE"/>
        </w:rPr>
      </w:pPr>
    </w:p>
    <w:p w:rsidR="006118DC" w:rsidRDefault="006118DC" w:rsidP="00475203">
      <w:pPr>
        <w:spacing w:after="0"/>
        <w:jc w:val="both"/>
        <w:rPr>
          <w:rFonts w:ascii="Century Gothic" w:hAnsi="Century Gothic"/>
          <w:b/>
          <w:sz w:val="24"/>
          <w:szCs w:val="24"/>
          <w:lang w:val="de-DE"/>
        </w:rPr>
      </w:pPr>
    </w:p>
    <w:p w:rsidR="003C4E38" w:rsidRDefault="003C4E38" w:rsidP="003C4E38">
      <w:pPr>
        <w:spacing w:after="0"/>
        <w:jc w:val="center"/>
        <w:rPr>
          <w:rFonts w:ascii="Century Gothic" w:hAnsi="Century Gothic"/>
          <w:b/>
          <w:sz w:val="28"/>
          <w:szCs w:val="28"/>
          <w:u w:val="single"/>
          <w:lang w:val="de-DE"/>
        </w:rPr>
      </w:pPr>
      <w:r w:rsidRPr="00A63E50">
        <w:rPr>
          <w:rFonts w:ascii="Century Gothic" w:hAnsi="Century Gothic"/>
          <w:b/>
          <w:sz w:val="28"/>
          <w:szCs w:val="28"/>
          <w:u w:val="single"/>
          <w:lang w:val="de-DE"/>
        </w:rPr>
        <w:lastRenderedPageBreak/>
        <w:t>Inhaltsverzeichnis</w:t>
      </w:r>
    </w:p>
    <w:p w:rsidR="003C4E38" w:rsidRDefault="003C4E38" w:rsidP="003C4E38">
      <w:pPr>
        <w:spacing w:after="0"/>
        <w:jc w:val="center"/>
        <w:rPr>
          <w:rFonts w:ascii="Century Gothic" w:hAnsi="Century Gothic"/>
          <w:b/>
          <w:sz w:val="28"/>
          <w:szCs w:val="28"/>
          <w:u w:val="single"/>
          <w:lang w:val="de-DE"/>
        </w:rPr>
      </w:pPr>
    </w:p>
    <w:p w:rsidR="003C4E38" w:rsidRDefault="003C4E38" w:rsidP="003C4E38">
      <w:pPr>
        <w:spacing w:after="0"/>
        <w:rPr>
          <w:rFonts w:ascii="Century Gothic" w:hAnsi="Century Gothic"/>
          <w:b/>
          <w:sz w:val="24"/>
          <w:szCs w:val="24"/>
          <w:lang w:val="de-DE"/>
        </w:rPr>
      </w:pP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t>Seite</w:t>
      </w:r>
    </w:p>
    <w:p w:rsidR="00A57A42" w:rsidRDefault="00A57A42" w:rsidP="003C4E38">
      <w:pPr>
        <w:spacing w:after="0"/>
        <w:rPr>
          <w:rFonts w:ascii="Century Gothic" w:hAnsi="Century Gothic"/>
          <w:b/>
          <w:sz w:val="24"/>
          <w:szCs w:val="24"/>
          <w:lang w:val="de-DE"/>
        </w:rPr>
      </w:pPr>
    </w:p>
    <w:p w:rsidR="003C4E38" w:rsidRPr="00450508" w:rsidRDefault="003C4E38" w:rsidP="003C4E38">
      <w:pPr>
        <w:spacing w:after="0"/>
        <w:rPr>
          <w:rFonts w:ascii="Century Gothic" w:hAnsi="Century Gothic"/>
          <w:sz w:val="24"/>
          <w:szCs w:val="24"/>
          <w:lang w:val="de-DE"/>
        </w:rPr>
      </w:pPr>
      <w:r w:rsidRPr="00157426">
        <w:rPr>
          <w:rFonts w:ascii="Century Gothic" w:hAnsi="Century Gothic"/>
          <w:b/>
          <w:sz w:val="24"/>
          <w:szCs w:val="24"/>
          <w:lang w:val="de-DE"/>
        </w:rPr>
        <w:t>1</w:t>
      </w:r>
      <w:r>
        <w:rPr>
          <w:rFonts w:ascii="Century Gothic" w:hAnsi="Century Gothic"/>
          <w:b/>
          <w:sz w:val="24"/>
          <w:szCs w:val="24"/>
          <w:lang w:val="de-DE"/>
        </w:rPr>
        <w:t xml:space="preserve">       </w:t>
      </w:r>
      <w:r w:rsidRPr="00157426">
        <w:rPr>
          <w:rFonts w:ascii="Century Gothic" w:hAnsi="Century Gothic"/>
          <w:b/>
          <w:sz w:val="24"/>
          <w:szCs w:val="24"/>
          <w:lang w:val="de-DE"/>
        </w:rPr>
        <w:t>Lesen als zentrales Bildungsziel</w:t>
      </w:r>
      <w:r>
        <w:rPr>
          <w:rFonts w:ascii="Century Gothic" w:hAnsi="Century Gothic"/>
          <w:b/>
          <w:sz w:val="24"/>
          <w:szCs w:val="24"/>
          <w:lang w:val="de-DE"/>
        </w:rPr>
        <w:tab/>
      </w:r>
      <w:r w:rsidR="00450508">
        <w:rPr>
          <w:rFonts w:ascii="Century Gothic" w:hAnsi="Century Gothic"/>
          <w:b/>
          <w:sz w:val="24"/>
          <w:szCs w:val="24"/>
          <w:lang w:val="de-DE"/>
        </w:rPr>
        <w:tab/>
      </w:r>
      <w:r w:rsidR="00450508">
        <w:rPr>
          <w:rFonts w:ascii="Century Gothic" w:hAnsi="Century Gothic"/>
          <w:b/>
          <w:sz w:val="24"/>
          <w:szCs w:val="24"/>
          <w:lang w:val="de-DE"/>
        </w:rPr>
        <w:tab/>
      </w:r>
      <w:r w:rsidR="00450508">
        <w:rPr>
          <w:rFonts w:ascii="Century Gothic" w:hAnsi="Century Gothic"/>
          <w:b/>
          <w:sz w:val="24"/>
          <w:szCs w:val="24"/>
          <w:lang w:val="de-DE"/>
        </w:rPr>
        <w:tab/>
      </w:r>
      <w:r w:rsidR="00450508">
        <w:rPr>
          <w:rFonts w:ascii="Century Gothic" w:hAnsi="Century Gothic"/>
          <w:b/>
          <w:sz w:val="24"/>
          <w:szCs w:val="24"/>
          <w:lang w:val="de-DE"/>
        </w:rPr>
        <w:tab/>
      </w:r>
      <w:r w:rsidR="00450508">
        <w:rPr>
          <w:rFonts w:ascii="Century Gothic" w:hAnsi="Century Gothic"/>
          <w:b/>
          <w:sz w:val="24"/>
          <w:szCs w:val="24"/>
          <w:lang w:val="de-DE"/>
        </w:rPr>
        <w:tab/>
      </w:r>
      <w:r w:rsidR="00450508">
        <w:rPr>
          <w:rFonts w:ascii="Century Gothic" w:hAnsi="Century Gothic"/>
          <w:b/>
          <w:sz w:val="24"/>
          <w:szCs w:val="24"/>
          <w:lang w:val="de-DE"/>
        </w:rPr>
        <w:tab/>
      </w:r>
      <w:r w:rsidR="00AA5D53">
        <w:rPr>
          <w:rFonts w:ascii="Century Gothic" w:hAnsi="Century Gothic"/>
          <w:b/>
          <w:sz w:val="24"/>
          <w:szCs w:val="24"/>
          <w:lang w:val="de-DE"/>
        </w:rPr>
        <w:t xml:space="preserve">  </w:t>
      </w:r>
      <w:r w:rsidR="00450508">
        <w:rPr>
          <w:rFonts w:ascii="Century Gothic" w:hAnsi="Century Gothic"/>
          <w:sz w:val="24"/>
          <w:szCs w:val="24"/>
          <w:lang w:val="de-DE"/>
        </w:rPr>
        <w:t>3</w:t>
      </w:r>
      <w:r w:rsidR="00450508">
        <w:rPr>
          <w:rFonts w:ascii="Century Gothic" w:hAnsi="Century Gothic"/>
          <w:b/>
          <w:sz w:val="24"/>
          <w:szCs w:val="24"/>
          <w:lang w:val="de-DE"/>
        </w:rPr>
        <w:tab/>
      </w:r>
      <w:r w:rsidR="00450508">
        <w:rPr>
          <w:rFonts w:ascii="Century Gothic" w:hAnsi="Century Gothic"/>
          <w:b/>
          <w:sz w:val="24"/>
          <w:szCs w:val="24"/>
          <w:lang w:val="de-DE"/>
        </w:rPr>
        <w:tab/>
      </w:r>
      <w:r w:rsidR="00450508">
        <w:rPr>
          <w:rFonts w:ascii="Century Gothic" w:hAnsi="Century Gothic"/>
          <w:b/>
          <w:sz w:val="24"/>
          <w:szCs w:val="24"/>
          <w:lang w:val="de-DE"/>
        </w:rPr>
        <w:tab/>
      </w:r>
      <w:r w:rsidR="00450508">
        <w:rPr>
          <w:rFonts w:ascii="Century Gothic" w:hAnsi="Century Gothic"/>
          <w:b/>
          <w:sz w:val="24"/>
          <w:szCs w:val="24"/>
          <w:lang w:val="de-DE"/>
        </w:rPr>
        <w:tab/>
      </w:r>
      <w:r w:rsidR="00450508">
        <w:rPr>
          <w:rFonts w:ascii="Century Gothic" w:hAnsi="Century Gothic"/>
          <w:b/>
          <w:sz w:val="24"/>
          <w:szCs w:val="24"/>
          <w:lang w:val="de-DE"/>
        </w:rPr>
        <w:tab/>
      </w:r>
      <w:r w:rsidR="00450508">
        <w:rPr>
          <w:rFonts w:ascii="Century Gothic" w:hAnsi="Century Gothic"/>
          <w:b/>
          <w:sz w:val="24"/>
          <w:szCs w:val="24"/>
          <w:lang w:val="de-DE"/>
        </w:rPr>
        <w:tab/>
      </w:r>
    </w:p>
    <w:p w:rsidR="003C4E38" w:rsidRPr="00157426" w:rsidRDefault="003C4E38" w:rsidP="003C4E38">
      <w:pPr>
        <w:spacing w:after="0"/>
        <w:rPr>
          <w:lang w:val="de-DE"/>
        </w:rPr>
      </w:pPr>
      <w:r>
        <w:rPr>
          <w:rFonts w:ascii="Century Gothic" w:hAnsi="Century Gothic"/>
          <w:b/>
          <w:sz w:val="24"/>
          <w:szCs w:val="24"/>
          <w:lang w:val="de-DE"/>
        </w:rPr>
        <w:t>2       Lesekompetenz</w:t>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Pr>
          <w:rFonts w:ascii="Century Gothic" w:hAnsi="Century Gothic"/>
          <w:b/>
          <w:sz w:val="24"/>
          <w:szCs w:val="24"/>
          <w:lang w:val="de-DE"/>
        </w:rPr>
        <w:tab/>
      </w:r>
      <w:r w:rsidR="00AA5D53">
        <w:rPr>
          <w:rFonts w:ascii="Century Gothic" w:hAnsi="Century Gothic"/>
          <w:b/>
          <w:sz w:val="24"/>
          <w:szCs w:val="24"/>
          <w:lang w:val="de-DE"/>
        </w:rPr>
        <w:t xml:space="preserve">  </w:t>
      </w:r>
      <w:r w:rsidR="00450508">
        <w:rPr>
          <w:rFonts w:ascii="Century Gothic" w:hAnsi="Century Gothic"/>
          <w:sz w:val="24"/>
          <w:szCs w:val="24"/>
          <w:lang w:val="de-DE"/>
        </w:rPr>
        <w:t>3</w:t>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2.1    Definition von Lesekompetenz</w:t>
      </w:r>
      <w:r w:rsidR="00450508">
        <w:rPr>
          <w:rFonts w:ascii="Century Gothic" w:hAnsi="Century Gothic"/>
          <w:sz w:val="24"/>
          <w:szCs w:val="24"/>
          <w:lang w:val="de-DE"/>
        </w:rPr>
        <w:tab/>
      </w:r>
      <w:r w:rsidR="00450508">
        <w:rPr>
          <w:rFonts w:ascii="Century Gothic" w:hAnsi="Century Gothic"/>
          <w:sz w:val="24"/>
          <w:szCs w:val="24"/>
          <w:lang w:val="de-DE"/>
        </w:rPr>
        <w:tab/>
      </w:r>
      <w:r w:rsidR="00450508">
        <w:rPr>
          <w:rFonts w:ascii="Century Gothic" w:hAnsi="Century Gothic"/>
          <w:sz w:val="24"/>
          <w:szCs w:val="24"/>
          <w:lang w:val="de-DE"/>
        </w:rPr>
        <w:tab/>
      </w:r>
      <w:r w:rsidR="00450508">
        <w:rPr>
          <w:rFonts w:ascii="Century Gothic" w:hAnsi="Century Gothic"/>
          <w:sz w:val="24"/>
          <w:szCs w:val="24"/>
          <w:lang w:val="de-DE"/>
        </w:rPr>
        <w:tab/>
      </w:r>
      <w:r w:rsidR="00450508">
        <w:rPr>
          <w:rFonts w:ascii="Century Gothic" w:hAnsi="Century Gothic"/>
          <w:sz w:val="24"/>
          <w:szCs w:val="24"/>
          <w:lang w:val="de-DE"/>
        </w:rPr>
        <w:tab/>
      </w:r>
      <w:r w:rsidR="00450508">
        <w:rPr>
          <w:rFonts w:ascii="Century Gothic" w:hAnsi="Century Gothic"/>
          <w:sz w:val="24"/>
          <w:szCs w:val="24"/>
          <w:lang w:val="de-DE"/>
        </w:rPr>
        <w:tab/>
      </w:r>
      <w:r w:rsidR="00450508">
        <w:rPr>
          <w:rFonts w:ascii="Century Gothic" w:hAnsi="Century Gothic"/>
          <w:sz w:val="24"/>
          <w:szCs w:val="24"/>
          <w:lang w:val="de-DE"/>
        </w:rPr>
        <w:tab/>
      </w:r>
      <w:r w:rsidR="00AA5D53">
        <w:rPr>
          <w:rFonts w:ascii="Century Gothic" w:hAnsi="Century Gothic"/>
          <w:sz w:val="24"/>
          <w:szCs w:val="24"/>
          <w:lang w:val="de-DE"/>
        </w:rPr>
        <w:t xml:space="preserve">  </w:t>
      </w:r>
      <w:r w:rsidR="00450508">
        <w:rPr>
          <w:rFonts w:ascii="Century Gothic" w:hAnsi="Century Gothic"/>
          <w:sz w:val="24"/>
          <w:szCs w:val="24"/>
          <w:lang w:val="de-DE"/>
        </w:rPr>
        <w:t>3</w:t>
      </w:r>
      <w:r w:rsidR="00AA5D53">
        <w:rPr>
          <w:rFonts w:ascii="Century Gothic" w:hAnsi="Century Gothic"/>
          <w:sz w:val="24"/>
          <w:szCs w:val="24"/>
          <w:lang w:val="de-DE"/>
        </w:rPr>
        <w:t xml:space="preserve"> </w:t>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2.2    Erwerb der Lesekompetenz</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 xml:space="preserve">  4</w:t>
      </w:r>
      <w:r>
        <w:rPr>
          <w:rFonts w:ascii="Century Gothic" w:hAnsi="Century Gothic"/>
          <w:sz w:val="24"/>
          <w:szCs w:val="24"/>
          <w:lang w:val="de-DE"/>
        </w:rPr>
        <w:tab/>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2.3    Lernanforderungen beim Erwerb der Lesekompetenz</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 xml:space="preserve">  4</w:t>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2.4    Förderung der Lesekompetenz</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 xml:space="preserve">  4</w:t>
      </w:r>
      <w:r>
        <w:rPr>
          <w:rFonts w:ascii="Century Gothic" w:hAnsi="Century Gothic"/>
          <w:sz w:val="24"/>
          <w:szCs w:val="24"/>
          <w:lang w:val="de-DE"/>
        </w:rPr>
        <w:tab/>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2.4.1 Einübung und Sicherung grundlegender Lesefertigkeiten</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 xml:space="preserve">  4</w:t>
      </w:r>
      <w:r>
        <w:rPr>
          <w:rFonts w:ascii="Century Gothic" w:hAnsi="Century Gothic"/>
          <w:sz w:val="24"/>
          <w:szCs w:val="24"/>
          <w:lang w:val="de-DE"/>
        </w:rPr>
        <w:tab/>
      </w:r>
    </w:p>
    <w:p w:rsidR="00A57A42" w:rsidRDefault="00A57A42" w:rsidP="003C4E38">
      <w:pPr>
        <w:spacing w:after="0"/>
        <w:rPr>
          <w:rFonts w:ascii="Century Gothic" w:hAnsi="Century Gothic"/>
          <w:sz w:val="24"/>
          <w:szCs w:val="24"/>
          <w:lang w:val="de-DE"/>
        </w:rPr>
      </w:pPr>
      <w:r>
        <w:rPr>
          <w:rFonts w:ascii="Century Gothic" w:hAnsi="Century Gothic"/>
          <w:sz w:val="24"/>
          <w:szCs w:val="24"/>
          <w:lang w:val="de-DE"/>
        </w:rPr>
        <w:t>2.4.2 Weckung und Erhaltung der Lesemotivation</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 xml:space="preserve">  7</w:t>
      </w:r>
    </w:p>
    <w:p w:rsidR="003C4E38" w:rsidRDefault="003C4E38" w:rsidP="003C4E38">
      <w:pPr>
        <w:spacing w:after="0"/>
        <w:rPr>
          <w:rFonts w:ascii="Century Gothic" w:hAnsi="Century Gothic"/>
          <w:sz w:val="24"/>
          <w:szCs w:val="24"/>
          <w:lang w:val="de-DE"/>
        </w:rPr>
      </w:pPr>
    </w:p>
    <w:p w:rsidR="003C4E38" w:rsidRPr="00AA5D53" w:rsidRDefault="003C4E38" w:rsidP="003C4E38">
      <w:pPr>
        <w:spacing w:after="0"/>
        <w:rPr>
          <w:rFonts w:ascii="Century Gothic" w:hAnsi="Century Gothic"/>
          <w:sz w:val="24"/>
          <w:szCs w:val="24"/>
          <w:lang w:val="de-DE"/>
        </w:rPr>
      </w:pPr>
      <w:r>
        <w:rPr>
          <w:rFonts w:ascii="Century Gothic" w:hAnsi="Century Gothic"/>
          <w:b/>
          <w:sz w:val="24"/>
          <w:szCs w:val="24"/>
          <w:lang w:val="de-DE"/>
        </w:rPr>
        <w:t>3       Projekte zur Leseförderung</w:t>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sz w:val="24"/>
          <w:szCs w:val="24"/>
          <w:lang w:val="de-DE"/>
        </w:rPr>
        <w:t>16</w:t>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3.1    Das Lesetagebuch</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16</w:t>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3.2    Das Lapbook</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17</w:t>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3.3    Die Lesekonferenz</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17</w:t>
      </w:r>
    </w:p>
    <w:p w:rsidR="003C4E38" w:rsidRDefault="003C4E38" w:rsidP="003C4E38">
      <w:pPr>
        <w:spacing w:after="0"/>
        <w:rPr>
          <w:rFonts w:ascii="Century Gothic" w:hAnsi="Century Gothic"/>
          <w:sz w:val="24"/>
          <w:szCs w:val="24"/>
          <w:lang w:val="de-DE"/>
        </w:rPr>
      </w:pPr>
    </w:p>
    <w:p w:rsidR="003C4E38" w:rsidRPr="00AA5D53" w:rsidRDefault="003C4E38" w:rsidP="003C4E38">
      <w:pPr>
        <w:spacing w:after="0"/>
        <w:rPr>
          <w:rFonts w:ascii="Century Gothic" w:hAnsi="Century Gothic"/>
          <w:sz w:val="24"/>
          <w:szCs w:val="24"/>
          <w:lang w:val="de-DE"/>
        </w:rPr>
      </w:pPr>
      <w:r>
        <w:rPr>
          <w:rFonts w:ascii="Century Gothic" w:hAnsi="Century Gothic"/>
          <w:b/>
          <w:sz w:val="24"/>
          <w:szCs w:val="24"/>
          <w:lang w:val="de-DE"/>
        </w:rPr>
        <w:t>4       Ausblick: Kooperation mit außerschulischen Bildungseinrichtungen</w:t>
      </w:r>
      <w:r w:rsidR="00AA5D53">
        <w:rPr>
          <w:rFonts w:ascii="Century Gothic" w:hAnsi="Century Gothic"/>
          <w:b/>
          <w:sz w:val="24"/>
          <w:szCs w:val="24"/>
          <w:lang w:val="de-DE"/>
        </w:rPr>
        <w:tab/>
      </w:r>
      <w:r w:rsidR="00AA5D53">
        <w:rPr>
          <w:rFonts w:ascii="Century Gothic" w:hAnsi="Century Gothic"/>
          <w:sz w:val="24"/>
          <w:szCs w:val="24"/>
          <w:lang w:val="de-DE"/>
        </w:rPr>
        <w:t>17</w:t>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4.1    Besuch der Stadtbibliothek</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18</w:t>
      </w:r>
    </w:p>
    <w:p w:rsidR="003C4E38" w:rsidRDefault="00AA5D53" w:rsidP="003C4E38">
      <w:pPr>
        <w:spacing w:after="0"/>
        <w:rPr>
          <w:rFonts w:ascii="Century Gothic" w:hAnsi="Century Gothic"/>
          <w:sz w:val="24"/>
          <w:szCs w:val="24"/>
          <w:lang w:val="de-DE"/>
        </w:rPr>
      </w:pPr>
      <w:r>
        <w:rPr>
          <w:rFonts w:ascii="Century Gothic" w:hAnsi="Century Gothic"/>
          <w:sz w:val="24"/>
          <w:szCs w:val="24"/>
          <w:lang w:val="de-DE"/>
        </w:rPr>
        <w:t>4.2    „Kicken &amp;</w:t>
      </w:r>
      <w:r w:rsidR="003C4E38">
        <w:rPr>
          <w:rFonts w:ascii="Century Gothic" w:hAnsi="Century Gothic"/>
          <w:sz w:val="24"/>
          <w:szCs w:val="24"/>
          <w:lang w:val="de-DE"/>
        </w:rPr>
        <w:t xml:space="preserve"> lesen“</w:t>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t>18</w:t>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4.3    Vorlesen in der Kita</w:t>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r>
      <w:r w:rsidR="00AA5D53">
        <w:rPr>
          <w:rFonts w:ascii="Century Gothic" w:hAnsi="Century Gothic"/>
          <w:sz w:val="24"/>
          <w:szCs w:val="24"/>
          <w:lang w:val="de-DE"/>
        </w:rPr>
        <w:tab/>
        <w:t>19</w:t>
      </w:r>
    </w:p>
    <w:p w:rsidR="003C4E38" w:rsidRDefault="003C4E38" w:rsidP="003C4E38">
      <w:pPr>
        <w:spacing w:after="0"/>
        <w:rPr>
          <w:rFonts w:ascii="Century Gothic" w:hAnsi="Century Gothic"/>
          <w:sz w:val="24"/>
          <w:szCs w:val="24"/>
          <w:lang w:val="de-DE"/>
        </w:rPr>
      </w:pPr>
    </w:p>
    <w:p w:rsidR="003C4E38" w:rsidRPr="00AA5D53" w:rsidRDefault="003C4E38" w:rsidP="003C4E38">
      <w:pPr>
        <w:spacing w:after="0"/>
        <w:rPr>
          <w:rFonts w:ascii="Century Gothic" w:hAnsi="Century Gothic"/>
          <w:sz w:val="24"/>
          <w:szCs w:val="24"/>
          <w:lang w:val="de-DE"/>
        </w:rPr>
      </w:pPr>
      <w:r>
        <w:rPr>
          <w:rFonts w:ascii="Century Gothic" w:hAnsi="Century Gothic"/>
          <w:b/>
          <w:sz w:val="24"/>
          <w:szCs w:val="24"/>
          <w:lang w:val="de-DE"/>
        </w:rPr>
        <w:t>5       Fazit</w:t>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sz w:val="24"/>
          <w:szCs w:val="24"/>
          <w:lang w:val="de-DE"/>
        </w:rPr>
        <w:t>20</w:t>
      </w:r>
    </w:p>
    <w:p w:rsidR="003C4E38" w:rsidRDefault="003C4E38" w:rsidP="003C4E38">
      <w:pPr>
        <w:spacing w:after="0"/>
        <w:rPr>
          <w:rFonts w:ascii="Century Gothic" w:hAnsi="Century Gothic"/>
          <w:b/>
          <w:sz w:val="24"/>
          <w:szCs w:val="24"/>
          <w:lang w:val="de-DE"/>
        </w:rPr>
      </w:pPr>
    </w:p>
    <w:p w:rsidR="003C4E38" w:rsidRPr="00AA5D53" w:rsidRDefault="003C4E38" w:rsidP="003C4E38">
      <w:pPr>
        <w:spacing w:after="0"/>
        <w:rPr>
          <w:rFonts w:ascii="Century Gothic" w:hAnsi="Century Gothic"/>
          <w:sz w:val="24"/>
          <w:szCs w:val="24"/>
          <w:lang w:val="de-DE"/>
        </w:rPr>
      </w:pPr>
      <w:r>
        <w:rPr>
          <w:rFonts w:ascii="Century Gothic" w:hAnsi="Century Gothic"/>
          <w:b/>
          <w:sz w:val="24"/>
          <w:szCs w:val="24"/>
          <w:lang w:val="de-DE"/>
        </w:rPr>
        <w:t>6       Quellen</w:t>
      </w:r>
      <w:r w:rsidR="00A57A42">
        <w:rPr>
          <w:rFonts w:ascii="Century Gothic" w:hAnsi="Century Gothic"/>
          <w:b/>
          <w:sz w:val="24"/>
          <w:szCs w:val="24"/>
          <w:lang w:val="de-DE"/>
        </w:rPr>
        <w:t>-</w:t>
      </w:r>
      <w:r>
        <w:rPr>
          <w:rFonts w:ascii="Century Gothic" w:hAnsi="Century Gothic"/>
          <w:b/>
          <w:sz w:val="24"/>
          <w:szCs w:val="24"/>
          <w:lang w:val="de-DE"/>
        </w:rPr>
        <w:t xml:space="preserve"> und Literaturnachweise</w:t>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b/>
          <w:sz w:val="24"/>
          <w:szCs w:val="24"/>
          <w:lang w:val="de-DE"/>
        </w:rPr>
        <w:tab/>
      </w:r>
      <w:r w:rsidR="00AA5D53">
        <w:rPr>
          <w:rFonts w:ascii="Century Gothic" w:hAnsi="Century Gothic"/>
          <w:sz w:val="24"/>
          <w:szCs w:val="24"/>
          <w:lang w:val="de-DE"/>
        </w:rPr>
        <w:t>20</w:t>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p>
    <w:p w:rsidR="003C4E38" w:rsidRDefault="003C4E38" w:rsidP="003C4E38">
      <w:pPr>
        <w:spacing w:after="0"/>
        <w:rPr>
          <w:rFonts w:ascii="Century Gothic" w:hAnsi="Century Gothic"/>
          <w:sz w:val="24"/>
          <w:szCs w:val="24"/>
          <w:lang w:val="de-DE"/>
        </w:rPr>
      </w:pP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sz w:val="24"/>
          <w:szCs w:val="24"/>
          <w:lang w:val="de-DE"/>
        </w:rPr>
        <w:tab/>
      </w:r>
      <w:r>
        <w:rPr>
          <w:rFonts w:ascii="Century Gothic" w:hAnsi="Century Gothic"/>
          <w:b/>
          <w:sz w:val="24"/>
          <w:szCs w:val="24"/>
          <w:lang w:val="de-DE"/>
        </w:rPr>
        <w:tab/>
      </w:r>
    </w:p>
    <w:p w:rsidR="003C4E38" w:rsidRPr="004A3A4D" w:rsidRDefault="003C4E38" w:rsidP="003C4E38">
      <w:pPr>
        <w:spacing w:after="0" w:line="360" w:lineRule="auto"/>
        <w:rPr>
          <w:rFonts w:ascii="Century Gothic" w:hAnsi="Century Gothic"/>
          <w:sz w:val="24"/>
          <w:szCs w:val="24"/>
          <w:lang w:val="de-DE"/>
        </w:rPr>
      </w:pPr>
    </w:p>
    <w:p w:rsidR="003C4E38" w:rsidRDefault="003C4E38" w:rsidP="003C4E38">
      <w:pPr>
        <w:spacing w:after="0"/>
        <w:rPr>
          <w:rFonts w:ascii="Century Gothic" w:hAnsi="Century Gothic"/>
          <w:b/>
          <w:sz w:val="24"/>
          <w:szCs w:val="24"/>
          <w:lang w:val="de-DE"/>
        </w:rPr>
      </w:pPr>
    </w:p>
    <w:p w:rsidR="003C4E38" w:rsidRDefault="003C4E38" w:rsidP="003C4E38">
      <w:pPr>
        <w:spacing w:after="0"/>
        <w:rPr>
          <w:rFonts w:ascii="Century Gothic" w:hAnsi="Century Gothic"/>
          <w:b/>
          <w:sz w:val="24"/>
          <w:szCs w:val="24"/>
          <w:lang w:val="de-DE"/>
        </w:rPr>
      </w:pPr>
    </w:p>
    <w:p w:rsidR="003C4E38" w:rsidRPr="004A3A4D" w:rsidRDefault="003C4E38" w:rsidP="003C4E38">
      <w:pPr>
        <w:spacing w:after="0"/>
        <w:rPr>
          <w:rFonts w:ascii="Century Gothic" w:hAnsi="Century Gothic"/>
          <w:b/>
          <w:sz w:val="24"/>
          <w:szCs w:val="24"/>
          <w:lang w:val="de-DE"/>
        </w:rPr>
      </w:pPr>
    </w:p>
    <w:p w:rsidR="003C4E38" w:rsidRDefault="003C4E38" w:rsidP="003C4E38">
      <w:pPr>
        <w:spacing w:after="0"/>
        <w:jc w:val="center"/>
        <w:rPr>
          <w:rFonts w:ascii="Century Gothic" w:hAnsi="Century Gothic"/>
          <w:b/>
          <w:sz w:val="28"/>
          <w:szCs w:val="28"/>
          <w:u w:val="single"/>
          <w:lang w:val="de-DE"/>
        </w:rPr>
      </w:pPr>
    </w:p>
    <w:p w:rsidR="003C4E38" w:rsidRPr="004A3A4D" w:rsidRDefault="003C4E38" w:rsidP="003C4E38">
      <w:pPr>
        <w:spacing w:after="0"/>
        <w:jc w:val="both"/>
        <w:rPr>
          <w:rFonts w:ascii="Century Gothic" w:hAnsi="Century Gothic"/>
          <w:b/>
          <w:sz w:val="28"/>
          <w:szCs w:val="28"/>
          <w:u w:val="single"/>
          <w:lang w:val="de-DE"/>
        </w:rPr>
      </w:pPr>
      <w:r>
        <w:rPr>
          <w:rFonts w:ascii="Comic Sans MS" w:hAnsi="Comic Sans MS"/>
          <w:b/>
          <w:sz w:val="32"/>
          <w:szCs w:val="32"/>
          <w:lang w:val="de-DE"/>
        </w:rPr>
        <w:tab/>
      </w:r>
    </w:p>
    <w:p w:rsidR="006118DC" w:rsidRDefault="006118DC" w:rsidP="00475203">
      <w:pPr>
        <w:spacing w:after="0"/>
        <w:jc w:val="both"/>
        <w:rPr>
          <w:rFonts w:ascii="Century Gothic" w:hAnsi="Century Gothic"/>
          <w:b/>
          <w:sz w:val="24"/>
          <w:szCs w:val="24"/>
          <w:lang w:val="de-DE"/>
        </w:rPr>
      </w:pPr>
    </w:p>
    <w:p w:rsidR="006118DC" w:rsidRDefault="006118DC" w:rsidP="00475203">
      <w:pPr>
        <w:spacing w:after="0"/>
        <w:jc w:val="both"/>
        <w:rPr>
          <w:rFonts w:ascii="Century Gothic" w:hAnsi="Century Gothic"/>
          <w:b/>
          <w:sz w:val="24"/>
          <w:szCs w:val="24"/>
          <w:lang w:val="de-DE"/>
        </w:rPr>
      </w:pPr>
    </w:p>
    <w:p w:rsidR="00450508" w:rsidRDefault="00450508" w:rsidP="00475203">
      <w:pPr>
        <w:spacing w:after="0"/>
        <w:jc w:val="both"/>
        <w:rPr>
          <w:rFonts w:ascii="Century Gothic" w:hAnsi="Century Gothic"/>
          <w:b/>
          <w:sz w:val="24"/>
          <w:szCs w:val="24"/>
          <w:lang w:val="de-DE"/>
        </w:rPr>
      </w:pPr>
    </w:p>
    <w:p w:rsidR="00450508" w:rsidRDefault="00450508" w:rsidP="00475203">
      <w:pPr>
        <w:spacing w:after="0"/>
        <w:jc w:val="both"/>
        <w:rPr>
          <w:rFonts w:ascii="Century Gothic" w:hAnsi="Century Gothic"/>
          <w:b/>
          <w:sz w:val="24"/>
          <w:szCs w:val="24"/>
          <w:lang w:val="de-DE"/>
        </w:rPr>
      </w:pPr>
    </w:p>
    <w:p w:rsidR="00A57A42" w:rsidRDefault="00A57A42" w:rsidP="00475203">
      <w:pPr>
        <w:spacing w:after="0"/>
        <w:jc w:val="both"/>
        <w:rPr>
          <w:rFonts w:ascii="Century Gothic" w:hAnsi="Century Gothic"/>
          <w:b/>
          <w:sz w:val="24"/>
          <w:szCs w:val="24"/>
          <w:lang w:val="de-DE"/>
        </w:rPr>
      </w:pPr>
    </w:p>
    <w:p w:rsidR="00AA5D53" w:rsidRDefault="00AA5D53" w:rsidP="00475203">
      <w:pPr>
        <w:spacing w:after="0"/>
        <w:jc w:val="both"/>
        <w:rPr>
          <w:rFonts w:ascii="Century Gothic" w:hAnsi="Century Gothic"/>
          <w:b/>
          <w:sz w:val="24"/>
          <w:szCs w:val="24"/>
          <w:lang w:val="de-DE"/>
        </w:rPr>
      </w:pPr>
    </w:p>
    <w:p w:rsidR="00E67C05" w:rsidRDefault="00E67C05" w:rsidP="00475203">
      <w:pPr>
        <w:spacing w:after="0"/>
        <w:jc w:val="both"/>
        <w:rPr>
          <w:rFonts w:ascii="Century Gothic" w:hAnsi="Century Gothic"/>
          <w:b/>
          <w:sz w:val="24"/>
          <w:szCs w:val="24"/>
          <w:lang w:val="de-DE"/>
        </w:rPr>
      </w:pPr>
    </w:p>
    <w:p w:rsidR="00475203" w:rsidRPr="009453C8" w:rsidRDefault="009367A0" w:rsidP="00475203">
      <w:pPr>
        <w:spacing w:after="0"/>
        <w:jc w:val="both"/>
        <w:rPr>
          <w:rFonts w:ascii="Century Gothic" w:hAnsi="Century Gothic"/>
          <w:b/>
          <w:sz w:val="24"/>
          <w:szCs w:val="24"/>
          <w:lang w:val="de-DE"/>
        </w:rPr>
      </w:pPr>
      <w:r>
        <w:rPr>
          <w:rFonts w:ascii="Century Gothic" w:hAnsi="Century Gothic"/>
          <w:b/>
          <w:sz w:val="24"/>
          <w:szCs w:val="24"/>
          <w:lang w:val="de-DE"/>
        </w:rPr>
        <w:lastRenderedPageBreak/>
        <w:t>1 Lesen als zentrales Bildungsziel</w:t>
      </w:r>
    </w:p>
    <w:p w:rsidR="00475203" w:rsidRDefault="00475203" w:rsidP="00475203">
      <w:pPr>
        <w:spacing w:after="0"/>
        <w:ind w:left="360"/>
        <w:jc w:val="both"/>
        <w:rPr>
          <w:rFonts w:ascii="Century Gothic" w:hAnsi="Century Gothic"/>
          <w:b/>
          <w:sz w:val="24"/>
          <w:szCs w:val="24"/>
          <w:lang w:val="de-DE"/>
        </w:rPr>
      </w:pPr>
    </w:p>
    <w:p w:rsidR="00475203" w:rsidRDefault="00475203" w:rsidP="00475203">
      <w:pPr>
        <w:spacing w:after="0"/>
        <w:jc w:val="both"/>
        <w:rPr>
          <w:rFonts w:ascii="Century Gothic" w:hAnsi="Century Gothic"/>
          <w:sz w:val="24"/>
          <w:szCs w:val="24"/>
          <w:lang w:val="de-DE"/>
        </w:rPr>
      </w:pPr>
      <w:r>
        <w:rPr>
          <w:rFonts w:ascii="Century Gothic" w:hAnsi="Century Gothic"/>
          <w:sz w:val="24"/>
          <w:szCs w:val="24"/>
          <w:lang w:val="de-DE"/>
        </w:rPr>
        <w:t>„Wer lesen kann, ist klar im Vorteil“, ein häufig gehörter Spruch, steck</w:t>
      </w:r>
      <w:r w:rsidR="008C0BF0">
        <w:rPr>
          <w:rFonts w:ascii="Century Gothic" w:hAnsi="Century Gothic"/>
          <w:sz w:val="24"/>
          <w:szCs w:val="24"/>
          <w:lang w:val="de-DE"/>
        </w:rPr>
        <w:t>t in ihm doch viel</w:t>
      </w:r>
      <w:r>
        <w:rPr>
          <w:rFonts w:ascii="Century Gothic" w:hAnsi="Century Gothic"/>
          <w:sz w:val="24"/>
          <w:szCs w:val="24"/>
          <w:lang w:val="de-DE"/>
        </w:rPr>
        <w:t xml:space="preserve"> Wahrheit. Die Kunst des Lesens begleitet uns in unserer Gesellschaft auf Schritt und Tritt. Sei es im Supermarkt, an der Bushaltestelle, </w:t>
      </w:r>
      <w:r w:rsidR="008C0BF0">
        <w:rPr>
          <w:rFonts w:ascii="Century Gothic" w:hAnsi="Century Gothic"/>
          <w:sz w:val="24"/>
          <w:szCs w:val="24"/>
          <w:lang w:val="de-DE"/>
        </w:rPr>
        <w:t>im Jobcenter</w:t>
      </w:r>
      <w:r>
        <w:rPr>
          <w:rFonts w:ascii="Century Gothic" w:hAnsi="Century Gothic"/>
          <w:sz w:val="24"/>
          <w:szCs w:val="24"/>
          <w:lang w:val="de-DE"/>
        </w:rPr>
        <w:t xml:space="preserve"> …, ohne die Kenntnis des Lesens ist ein Alltag heute kaum mehr vorstellbar. Lesen ist eine der bedeutendsten Kulturtechniken und für eine aktive Teilhabe am gesellschaftlichen Leben unerlässlich. Lesen als Bestandteil von Information und Kommunikation ist eine Grundvoraussetzung, um selbstbestimmt, verantwortlich und demokratisch in unserer Gesellschaft handeln zu können. Es regt zum Verstehen und Nachdenken über Erfahrungen mit der Welt, den Menschen und sich selbst an und kann – z.B. durch Literatur – das eigene Erleben bereichern.</w:t>
      </w:r>
    </w:p>
    <w:p w:rsidR="00475203" w:rsidRDefault="00475203" w:rsidP="00475203">
      <w:pPr>
        <w:spacing w:after="0"/>
        <w:jc w:val="both"/>
        <w:rPr>
          <w:rFonts w:ascii="Century Gothic" w:hAnsi="Century Gothic"/>
          <w:sz w:val="24"/>
          <w:szCs w:val="24"/>
          <w:lang w:val="de-DE"/>
        </w:rPr>
      </w:pPr>
    </w:p>
    <w:p w:rsidR="00475203" w:rsidRDefault="00475203" w:rsidP="00475203">
      <w:pPr>
        <w:spacing w:after="0"/>
        <w:jc w:val="both"/>
        <w:rPr>
          <w:rFonts w:ascii="Century Gothic" w:hAnsi="Century Gothic"/>
          <w:sz w:val="24"/>
          <w:szCs w:val="24"/>
          <w:lang w:val="de-DE"/>
        </w:rPr>
      </w:pPr>
      <w:r>
        <w:rPr>
          <w:rFonts w:ascii="Century Gothic" w:hAnsi="Century Gothic"/>
          <w:sz w:val="24"/>
          <w:szCs w:val="24"/>
          <w:lang w:val="de-DE"/>
        </w:rPr>
        <w:t>Auch die Albert-Schweitzer-Schule in Asbach hat es sich zum Ziel gemacht, Lesen als wichtigen Bestandteil zur Teilhabe an der Gesellschaft im Stundenplan zu verankern, eine Lesekultur zu entwickeln und zu etablieren, die alle Schüler(innen) erreicht. Sie sollen zu kom</w:t>
      </w:r>
      <w:r w:rsidR="008C0BF0">
        <w:rPr>
          <w:rFonts w:ascii="Century Gothic" w:hAnsi="Century Gothic"/>
          <w:sz w:val="24"/>
          <w:szCs w:val="24"/>
          <w:lang w:val="de-DE"/>
        </w:rPr>
        <w:t>petenten, vor allem aber auch zu freudigen Leserinnen und Lesern</w:t>
      </w:r>
      <w:r>
        <w:rPr>
          <w:rFonts w:ascii="Century Gothic" w:hAnsi="Century Gothic"/>
          <w:sz w:val="24"/>
          <w:szCs w:val="24"/>
          <w:lang w:val="de-DE"/>
        </w:rPr>
        <w:t xml:space="preserve"> erzogen werden und Lesen als selbstbestimmte, lebensbegleitende Tätigkeit erfahren, die ihnen vielfältige Chancen eröffnet.</w:t>
      </w:r>
    </w:p>
    <w:p w:rsidR="002F643A" w:rsidRDefault="002F643A" w:rsidP="00475203">
      <w:pPr>
        <w:spacing w:after="0"/>
        <w:jc w:val="both"/>
        <w:rPr>
          <w:rFonts w:ascii="Century Gothic" w:hAnsi="Century Gothic"/>
          <w:sz w:val="24"/>
          <w:szCs w:val="24"/>
          <w:lang w:val="de-DE"/>
        </w:rPr>
      </w:pPr>
    </w:p>
    <w:p w:rsidR="00475203" w:rsidRDefault="00475203" w:rsidP="00475203">
      <w:pPr>
        <w:spacing w:after="0"/>
        <w:jc w:val="both"/>
        <w:rPr>
          <w:rFonts w:ascii="Century Gothic" w:hAnsi="Century Gothic"/>
          <w:b/>
          <w:sz w:val="24"/>
          <w:szCs w:val="24"/>
          <w:lang w:val="de-DE"/>
        </w:rPr>
      </w:pPr>
      <w:r>
        <w:rPr>
          <w:rFonts w:ascii="Century Gothic" w:hAnsi="Century Gothic"/>
          <w:b/>
          <w:sz w:val="24"/>
          <w:szCs w:val="24"/>
          <w:lang w:val="de-DE"/>
        </w:rPr>
        <w:t>2 Lesekompetenz</w:t>
      </w:r>
    </w:p>
    <w:p w:rsidR="001C1166" w:rsidRDefault="001C1166" w:rsidP="00475203">
      <w:pPr>
        <w:spacing w:after="0"/>
        <w:jc w:val="both"/>
        <w:rPr>
          <w:rFonts w:ascii="Century Gothic" w:hAnsi="Century Gothic"/>
          <w:b/>
          <w:sz w:val="24"/>
          <w:szCs w:val="24"/>
          <w:lang w:val="de-DE"/>
        </w:rPr>
      </w:pPr>
    </w:p>
    <w:p w:rsidR="001C1166" w:rsidRDefault="001C1166" w:rsidP="00475203">
      <w:pPr>
        <w:spacing w:after="0"/>
        <w:jc w:val="both"/>
        <w:rPr>
          <w:rFonts w:ascii="Century Gothic" w:hAnsi="Century Gothic"/>
          <w:b/>
          <w:sz w:val="24"/>
          <w:szCs w:val="24"/>
          <w:lang w:val="de-DE"/>
        </w:rPr>
      </w:pPr>
      <w:r>
        <w:rPr>
          <w:rFonts w:ascii="Century Gothic" w:hAnsi="Century Gothic"/>
          <w:b/>
          <w:sz w:val="24"/>
          <w:szCs w:val="24"/>
          <w:lang w:val="de-DE"/>
        </w:rPr>
        <w:t>2.1 Definition von Lesekompetenz</w:t>
      </w:r>
    </w:p>
    <w:p w:rsidR="001C1166" w:rsidRDefault="001C1166" w:rsidP="00475203">
      <w:pPr>
        <w:spacing w:after="0"/>
        <w:jc w:val="both"/>
        <w:rPr>
          <w:rFonts w:ascii="Century Gothic" w:hAnsi="Century Gothic"/>
          <w:b/>
          <w:sz w:val="24"/>
          <w:szCs w:val="24"/>
          <w:lang w:val="de-DE"/>
        </w:rPr>
      </w:pPr>
    </w:p>
    <w:p w:rsidR="001C1166" w:rsidRDefault="001C1166" w:rsidP="001C1166">
      <w:pPr>
        <w:jc w:val="both"/>
        <w:rPr>
          <w:rFonts w:ascii="Century Gothic" w:hAnsi="Century Gothic"/>
          <w:sz w:val="24"/>
          <w:szCs w:val="24"/>
          <w:lang w:val="de-DE"/>
        </w:rPr>
      </w:pPr>
      <w:r>
        <w:rPr>
          <w:rFonts w:ascii="Century Gothic" w:hAnsi="Century Gothic"/>
          <w:sz w:val="24"/>
          <w:szCs w:val="24"/>
          <w:lang w:val="de-DE"/>
        </w:rPr>
        <w:t>Die OECD definiert „Lesekompetenz“ als die Fähigkeit, „geschriebene Texte zu verstehen, zu nutzen und über sie zu reflektieren, um eigene Ziele zu erreichen, das eigene Wissen und Potential weiterzuentwickeln und am gesellschaftlichen Leben teilzunehmen“</w:t>
      </w:r>
      <w:r w:rsidR="002A3CCC">
        <w:rPr>
          <w:rFonts w:ascii="Century Gothic" w:hAnsi="Century Gothic"/>
          <w:sz w:val="24"/>
          <w:szCs w:val="24"/>
          <w:lang w:val="de-DE"/>
        </w:rPr>
        <w:t xml:space="preserve"> (Jude, N.</w:t>
      </w:r>
      <w:r w:rsidR="008C0BF0">
        <w:rPr>
          <w:rFonts w:ascii="Century Gothic" w:hAnsi="Century Gothic"/>
          <w:sz w:val="24"/>
          <w:szCs w:val="24"/>
          <w:lang w:val="de-DE"/>
        </w:rPr>
        <w:t xml:space="preserve"> …,</w:t>
      </w:r>
      <w:r w:rsidR="002A3CCC">
        <w:rPr>
          <w:rFonts w:ascii="Century Gothic" w:hAnsi="Century Gothic"/>
          <w:sz w:val="24"/>
          <w:szCs w:val="24"/>
          <w:lang w:val="de-DE"/>
        </w:rPr>
        <w:t xml:space="preserve"> </w:t>
      </w:r>
      <w:r w:rsidR="00966FBC">
        <w:rPr>
          <w:rFonts w:ascii="Century Gothic" w:hAnsi="Century Gothic"/>
          <w:sz w:val="24"/>
          <w:szCs w:val="24"/>
          <w:lang w:val="de-DE"/>
        </w:rPr>
        <w:t xml:space="preserve">in: Zeitschrift für Pädagogik, </w:t>
      </w:r>
      <w:r w:rsidR="00822F6C">
        <w:rPr>
          <w:rFonts w:ascii="Century Gothic" w:hAnsi="Century Gothic"/>
          <w:sz w:val="24"/>
          <w:szCs w:val="24"/>
          <w:lang w:val="de-DE"/>
        </w:rPr>
        <w:t xml:space="preserve">Beiheft 59, </w:t>
      </w:r>
      <w:r w:rsidR="002A3CCC">
        <w:rPr>
          <w:rFonts w:ascii="Century Gothic" w:hAnsi="Century Gothic"/>
          <w:sz w:val="24"/>
          <w:szCs w:val="24"/>
          <w:lang w:val="de-DE"/>
        </w:rPr>
        <w:t>2013, S. 203)</w:t>
      </w:r>
      <w:r>
        <w:rPr>
          <w:rFonts w:ascii="Century Gothic" w:hAnsi="Century Gothic"/>
          <w:sz w:val="24"/>
          <w:szCs w:val="24"/>
          <w:lang w:val="de-DE"/>
        </w:rPr>
        <w:t>. Die Lesekompetenz setzt sich damit deutlich von der Lesefertigkeit ab, die nur beschreibt, wie gut oder schlecht eine Person Buchstaben, Silben und Wörter aneinanderreihen und einen Text flüssig lesen kann.</w:t>
      </w:r>
    </w:p>
    <w:p w:rsidR="001C1166" w:rsidRDefault="001C1166" w:rsidP="002A3CCC">
      <w:pPr>
        <w:spacing w:line="240" w:lineRule="auto"/>
        <w:jc w:val="both"/>
        <w:rPr>
          <w:rFonts w:ascii="Century Gothic" w:hAnsi="Century Gothic"/>
          <w:b/>
          <w:sz w:val="24"/>
          <w:szCs w:val="24"/>
          <w:lang w:val="de-DE"/>
        </w:rPr>
      </w:pPr>
      <w:r>
        <w:rPr>
          <w:rFonts w:ascii="Century Gothic" w:hAnsi="Century Gothic"/>
          <w:b/>
          <w:sz w:val="24"/>
          <w:szCs w:val="24"/>
          <w:lang w:val="de-DE"/>
        </w:rPr>
        <w:t>2.2 Erwerb der Lesekompetenz</w:t>
      </w:r>
    </w:p>
    <w:p w:rsidR="001C1166" w:rsidRDefault="001C1166" w:rsidP="001C1166">
      <w:pPr>
        <w:jc w:val="both"/>
        <w:rPr>
          <w:rFonts w:ascii="Century Gothic" w:hAnsi="Century Gothic"/>
          <w:sz w:val="24"/>
          <w:szCs w:val="24"/>
          <w:lang w:val="de-DE"/>
        </w:rPr>
      </w:pPr>
      <w:r>
        <w:rPr>
          <w:rFonts w:ascii="Century Gothic" w:hAnsi="Century Gothic"/>
          <w:sz w:val="24"/>
          <w:szCs w:val="24"/>
          <w:lang w:val="de-DE"/>
        </w:rPr>
        <w:t>Der Erwerb der Lesekompetenz vollzieht sich in vielen Lernschritten, die aufeinand</w:t>
      </w:r>
      <w:r w:rsidR="00527A6F">
        <w:rPr>
          <w:rFonts w:ascii="Century Gothic" w:hAnsi="Century Gothic"/>
          <w:sz w:val="24"/>
          <w:szCs w:val="24"/>
          <w:lang w:val="de-DE"/>
        </w:rPr>
        <w:t>er aufbauen und für die Schüler(</w:t>
      </w:r>
      <w:r>
        <w:rPr>
          <w:rFonts w:ascii="Century Gothic" w:hAnsi="Century Gothic"/>
          <w:sz w:val="24"/>
          <w:szCs w:val="24"/>
          <w:lang w:val="de-DE"/>
        </w:rPr>
        <w:t>innen</w:t>
      </w:r>
      <w:r w:rsidR="00527A6F">
        <w:rPr>
          <w:rFonts w:ascii="Century Gothic" w:hAnsi="Century Gothic"/>
          <w:sz w:val="24"/>
          <w:szCs w:val="24"/>
          <w:lang w:val="de-DE"/>
        </w:rPr>
        <w:t>)</w:t>
      </w:r>
      <w:r>
        <w:rPr>
          <w:rFonts w:ascii="Century Gothic" w:hAnsi="Century Gothic"/>
          <w:sz w:val="24"/>
          <w:szCs w:val="24"/>
          <w:lang w:val="de-DE"/>
        </w:rPr>
        <w:t xml:space="preserve"> entsprechende Lernvoraussetzungen haben bzw. entwickeln müssen.</w:t>
      </w:r>
    </w:p>
    <w:p w:rsidR="001C1166" w:rsidRDefault="001C1166" w:rsidP="001C1166">
      <w:pPr>
        <w:jc w:val="both"/>
        <w:rPr>
          <w:rFonts w:ascii="Century Gothic" w:hAnsi="Century Gothic"/>
          <w:sz w:val="24"/>
          <w:szCs w:val="24"/>
          <w:lang w:val="de-DE"/>
        </w:rPr>
      </w:pPr>
      <w:r>
        <w:rPr>
          <w:rFonts w:ascii="Century Gothic" w:hAnsi="Century Gothic"/>
          <w:sz w:val="24"/>
          <w:szCs w:val="24"/>
          <w:lang w:val="de-DE"/>
        </w:rPr>
        <w:t>Der Weg zum Erwe</w:t>
      </w:r>
      <w:r w:rsidR="00AA5D53">
        <w:rPr>
          <w:rFonts w:ascii="Century Gothic" w:hAnsi="Century Gothic"/>
          <w:sz w:val="24"/>
          <w:szCs w:val="24"/>
          <w:lang w:val="de-DE"/>
        </w:rPr>
        <w:t xml:space="preserve">rb von Lesekompetenz verläuft – </w:t>
      </w:r>
      <w:r>
        <w:rPr>
          <w:rFonts w:ascii="Century Gothic" w:hAnsi="Century Gothic"/>
          <w:sz w:val="24"/>
          <w:szCs w:val="24"/>
          <w:lang w:val="de-DE"/>
        </w:rPr>
        <w:t>grob skizziert – über</w:t>
      </w:r>
    </w:p>
    <w:p w:rsidR="001C1166" w:rsidRDefault="001C1166" w:rsidP="001C1166">
      <w:pPr>
        <w:pStyle w:val="Listenabsatz"/>
        <w:numPr>
          <w:ilvl w:val="0"/>
          <w:numId w:val="1"/>
        </w:numPr>
        <w:jc w:val="both"/>
        <w:rPr>
          <w:rFonts w:ascii="Century Gothic" w:hAnsi="Century Gothic"/>
          <w:sz w:val="24"/>
          <w:szCs w:val="24"/>
          <w:lang w:val="de-DE"/>
        </w:rPr>
      </w:pPr>
      <w:r>
        <w:rPr>
          <w:rFonts w:ascii="Century Gothic" w:hAnsi="Century Gothic"/>
          <w:sz w:val="24"/>
          <w:szCs w:val="24"/>
          <w:lang w:val="de-DE"/>
        </w:rPr>
        <w:t>die Einübung und Sicherung grundlegender Lesefertigkeiten,</w:t>
      </w:r>
    </w:p>
    <w:p w:rsidR="001C1166" w:rsidRDefault="001C1166" w:rsidP="001C1166">
      <w:pPr>
        <w:pStyle w:val="Listenabsatz"/>
        <w:numPr>
          <w:ilvl w:val="0"/>
          <w:numId w:val="1"/>
        </w:numPr>
        <w:jc w:val="both"/>
        <w:rPr>
          <w:rFonts w:ascii="Century Gothic" w:hAnsi="Century Gothic"/>
          <w:sz w:val="24"/>
          <w:szCs w:val="24"/>
          <w:lang w:val="de-DE"/>
        </w:rPr>
      </w:pPr>
      <w:r>
        <w:rPr>
          <w:rFonts w:ascii="Century Gothic" w:hAnsi="Century Gothic"/>
          <w:sz w:val="24"/>
          <w:szCs w:val="24"/>
          <w:lang w:val="de-DE"/>
        </w:rPr>
        <w:t>die Entwicklung weiterführender Lesefähigkeiten bis</w:t>
      </w:r>
    </w:p>
    <w:p w:rsidR="002A3CCC" w:rsidRPr="002A3CCC" w:rsidRDefault="001C1166" w:rsidP="002A3CCC">
      <w:pPr>
        <w:pStyle w:val="Listenabsatz"/>
        <w:numPr>
          <w:ilvl w:val="0"/>
          <w:numId w:val="1"/>
        </w:numPr>
        <w:jc w:val="both"/>
        <w:rPr>
          <w:rFonts w:ascii="Century Gothic" w:hAnsi="Century Gothic"/>
          <w:sz w:val="24"/>
          <w:szCs w:val="24"/>
          <w:lang w:val="de-DE"/>
        </w:rPr>
      </w:pPr>
      <w:r>
        <w:rPr>
          <w:rFonts w:ascii="Century Gothic" w:hAnsi="Century Gothic"/>
          <w:sz w:val="24"/>
          <w:szCs w:val="24"/>
          <w:lang w:val="de-DE"/>
        </w:rPr>
        <w:t>zur möglichst selbständigen Erschließung von Textinhalten und deren Bewertung und Nutzung</w:t>
      </w:r>
    </w:p>
    <w:p w:rsidR="001C1166" w:rsidRDefault="00D1023B" w:rsidP="001C1166">
      <w:pPr>
        <w:jc w:val="both"/>
        <w:rPr>
          <w:rFonts w:ascii="Century Gothic" w:hAnsi="Century Gothic"/>
          <w:sz w:val="24"/>
          <w:szCs w:val="24"/>
          <w:lang w:val="de-DE"/>
        </w:rPr>
      </w:pPr>
      <w:r>
        <w:rPr>
          <w:rFonts w:ascii="Century Gothic" w:hAnsi="Century Gothic"/>
          <w:sz w:val="24"/>
          <w:szCs w:val="24"/>
          <w:lang w:val="de-DE"/>
        </w:rPr>
        <w:lastRenderedPageBreak/>
        <w:t xml:space="preserve">Auch wenn </w:t>
      </w:r>
      <w:r w:rsidR="00564921">
        <w:rPr>
          <w:rFonts w:ascii="Century Gothic" w:hAnsi="Century Gothic"/>
          <w:sz w:val="24"/>
          <w:szCs w:val="24"/>
          <w:lang w:val="de-DE"/>
        </w:rPr>
        <w:t>dem Deutschunterricht be</w:t>
      </w:r>
      <w:r w:rsidR="002F643A">
        <w:rPr>
          <w:rFonts w:ascii="Century Gothic" w:hAnsi="Century Gothic"/>
          <w:sz w:val="24"/>
          <w:szCs w:val="24"/>
          <w:lang w:val="de-DE"/>
        </w:rPr>
        <w:t>im</w:t>
      </w:r>
      <w:r>
        <w:rPr>
          <w:rFonts w:ascii="Century Gothic" w:hAnsi="Century Gothic"/>
          <w:sz w:val="24"/>
          <w:szCs w:val="24"/>
          <w:lang w:val="de-DE"/>
        </w:rPr>
        <w:t xml:space="preserve"> Erwerb</w:t>
      </w:r>
      <w:r w:rsidR="00564921">
        <w:rPr>
          <w:rFonts w:ascii="Century Gothic" w:hAnsi="Century Gothic"/>
          <w:sz w:val="24"/>
          <w:szCs w:val="24"/>
          <w:lang w:val="de-DE"/>
        </w:rPr>
        <w:t xml:space="preserve"> der </w:t>
      </w:r>
      <w:r w:rsidR="00596371">
        <w:rPr>
          <w:rFonts w:ascii="Century Gothic" w:hAnsi="Century Gothic"/>
          <w:sz w:val="24"/>
          <w:szCs w:val="24"/>
          <w:lang w:val="de-DE"/>
        </w:rPr>
        <w:t>Lesekompetenz eine zentrale</w:t>
      </w:r>
      <w:r w:rsidR="009F7C80">
        <w:rPr>
          <w:rFonts w:ascii="Century Gothic" w:hAnsi="Century Gothic"/>
          <w:sz w:val="24"/>
          <w:szCs w:val="24"/>
          <w:lang w:val="de-DE"/>
        </w:rPr>
        <w:t xml:space="preserve"> Rolle zu</w:t>
      </w:r>
      <w:r w:rsidR="00AA5D53">
        <w:rPr>
          <w:rFonts w:ascii="Century Gothic" w:hAnsi="Century Gothic"/>
          <w:sz w:val="24"/>
          <w:szCs w:val="24"/>
          <w:lang w:val="de-DE"/>
        </w:rPr>
        <w:t>kommt, geschieht er</w:t>
      </w:r>
      <w:r>
        <w:rPr>
          <w:rFonts w:ascii="Century Gothic" w:hAnsi="Century Gothic"/>
          <w:sz w:val="24"/>
          <w:szCs w:val="24"/>
          <w:lang w:val="de-DE"/>
        </w:rPr>
        <w:t xml:space="preserve"> zu großen Teilen vernetzt und fächerübergreifend. Kaum ein Unterricht kommt ohne Texte aus und deshalb gibt es in allen Fächern viele Lesesituationen. Selbst der Sportunterricht kann über die körperlichen Aktivitäten hinaus zu den Grundfertigkeiten des Lesens beizutragen, etwa durch den Einsatz von </w:t>
      </w:r>
      <w:r w:rsidR="002F643A">
        <w:rPr>
          <w:rFonts w:ascii="Century Gothic" w:hAnsi="Century Gothic"/>
          <w:sz w:val="24"/>
          <w:szCs w:val="24"/>
          <w:lang w:val="de-DE"/>
        </w:rPr>
        <w:t>Bewegungsbeschreibungen, Aufgabenkarten,</w:t>
      </w:r>
      <w:r>
        <w:rPr>
          <w:rFonts w:ascii="Century Gothic" w:hAnsi="Century Gothic"/>
          <w:sz w:val="24"/>
          <w:szCs w:val="24"/>
          <w:lang w:val="de-DE"/>
        </w:rPr>
        <w:t xml:space="preserve"> Station</w:t>
      </w:r>
      <w:r w:rsidR="002F643A">
        <w:rPr>
          <w:rFonts w:ascii="Century Gothic" w:hAnsi="Century Gothic"/>
          <w:sz w:val="24"/>
          <w:szCs w:val="24"/>
          <w:lang w:val="de-DE"/>
        </w:rPr>
        <w:t>splänen und dergleichen</w:t>
      </w:r>
      <w:r>
        <w:rPr>
          <w:rFonts w:ascii="Century Gothic" w:hAnsi="Century Gothic"/>
          <w:sz w:val="24"/>
          <w:szCs w:val="24"/>
          <w:lang w:val="de-DE"/>
        </w:rPr>
        <w:t xml:space="preserve">. Es kommt also darauf an, die Leseförderung in den jeweiligen Unterricht so zu integrieren, dass sie zum Teil des Unterrichtsgeschehens wird. Lesekompetenz stellt somit für alle Fächer eine Schlüsselqualifikation dar und ist daher bedeutsam für den Lernerfolg der Schülerinnen und Schüler. </w:t>
      </w:r>
    </w:p>
    <w:p w:rsidR="009367A0" w:rsidRDefault="00590883" w:rsidP="001C1166">
      <w:pPr>
        <w:jc w:val="both"/>
        <w:rPr>
          <w:rFonts w:ascii="Century Gothic" w:hAnsi="Century Gothic"/>
          <w:b/>
          <w:sz w:val="24"/>
          <w:szCs w:val="24"/>
          <w:lang w:val="de-DE"/>
        </w:rPr>
      </w:pPr>
      <w:r>
        <w:rPr>
          <w:rFonts w:ascii="Century Gothic" w:hAnsi="Century Gothic"/>
          <w:b/>
          <w:sz w:val="24"/>
          <w:szCs w:val="24"/>
          <w:lang w:val="de-DE"/>
        </w:rPr>
        <w:t>2.3 Lernanforderungen beim Erwerb der Lesekompetenz</w:t>
      </w:r>
    </w:p>
    <w:p w:rsidR="00590883" w:rsidRDefault="00CF4DA4" w:rsidP="001C1166">
      <w:pPr>
        <w:jc w:val="both"/>
        <w:rPr>
          <w:rFonts w:ascii="Century Gothic" w:hAnsi="Century Gothic"/>
          <w:sz w:val="24"/>
          <w:szCs w:val="24"/>
          <w:lang w:val="de-DE"/>
        </w:rPr>
      </w:pPr>
      <w:r>
        <w:rPr>
          <w:rFonts w:ascii="Century Gothic" w:hAnsi="Century Gothic"/>
          <w:sz w:val="24"/>
          <w:szCs w:val="24"/>
          <w:lang w:val="de-DE"/>
        </w:rPr>
        <w:t xml:space="preserve">Lesen </w:t>
      </w:r>
      <w:r w:rsidR="00590883">
        <w:rPr>
          <w:rFonts w:ascii="Century Gothic" w:hAnsi="Century Gothic"/>
          <w:sz w:val="24"/>
          <w:szCs w:val="24"/>
          <w:lang w:val="de-DE"/>
        </w:rPr>
        <w:t xml:space="preserve">lernen ist ein komplexer, idealerweise gestufter „geistiger Lernprozess“ zwischen den </w:t>
      </w:r>
    </w:p>
    <w:p w:rsidR="00322BA3" w:rsidRDefault="00590883" w:rsidP="00590883">
      <w:pPr>
        <w:pStyle w:val="Listenabsatz"/>
        <w:numPr>
          <w:ilvl w:val="0"/>
          <w:numId w:val="2"/>
        </w:numPr>
        <w:jc w:val="both"/>
        <w:rPr>
          <w:rFonts w:ascii="Century Gothic" w:hAnsi="Century Gothic"/>
          <w:sz w:val="24"/>
          <w:szCs w:val="24"/>
          <w:lang w:val="de-DE"/>
        </w:rPr>
      </w:pPr>
      <w:r w:rsidRPr="00590883">
        <w:rPr>
          <w:rFonts w:ascii="Century Gothic" w:hAnsi="Century Gothic"/>
          <w:sz w:val="24"/>
          <w:szCs w:val="24"/>
          <w:lang w:val="de-DE"/>
        </w:rPr>
        <w:t>linguistischen</w:t>
      </w:r>
      <w:r w:rsidR="00322BA3">
        <w:rPr>
          <w:rFonts w:ascii="Century Gothic" w:hAnsi="Century Gothic"/>
          <w:sz w:val="24"/>
          <w:szCs w:val="24"/>
          <w:lang w:val="de-DE"/>
        </w:rPr>
        <w:t xml:space="preserve"> Gegebenheiten und Bauprinzipien unserer Schriftsprache und</w:t>
      </w:r>
    </w:p>
    <w:p w:rsidR="00322BA3" w:rsidRDefault="00322BA3" w:rsidP="00590883">
      <w:pPr>
        <w:pStyle w:val="Listenabsatz"/>
        <w:numPr>
          <w:ilvl w:val="0"/>
          <w:numId w:val="2"/>
        </w:numPr>
        <w:jc w:val="both"/>
        <w:rPr>
          <w:rFonts w:ascii="Century Gothic" w:hAnsi="Century Gothic"/>
          <w:sz w:val="24"/>
          <w:szCs w:val="24"/>
          <w:lang w:val="de-DE"/>
        </w:rPr>
      </w:pPr>
      <w:r>
        <w:rPr>
          <w:rFonts w:ascii="Century Gothic" w:hAnsi="Century Gothic"/>
          <w:sz w:val="24"/>
          <w:szCs w:val="24"/>
          <w:lang w:val="de-DE"/>
        </w:rPr>
        <w:t>den Fähigkeiten und Bedürfnissen der Kinder und deren individuellen neurophysiologischen, kognitiven, sprachlichen und emotional-motivationalen Lernvoraussetzungen.</w:t>
      </w:r>
    </w:p>
    <w:p w:rsidR="00322BA3" w:rsidRDefault="002A3CCC" w:rsidP="00322BA3">
      <w:pPr>
        <w:jc w:val="both"/>
        <w:rPr>
          <w:rFonts w:ascii="Century Gothic" w:hAnsi="Century Gothic"/>
          <w:sz w:val="24"/>
          <w:szCs w:val="24"/>
          <w:lang w:val="de-DE"/>
        </w:rPr>
      </w:pPr>
      <w:r>
        <w:rPr>
          <w:rFonts w:ascii="Century Gothic" w:hAnsi="Century Gothic"/>
          <w:sz w:val="24"/>
          <w:szCs w:val="24"/>
          <w:lang w:val="de-DE"/>
        </w:rPr>
        <w:t>Die Schüler(</w:t>
      </w:r>
      <w:r w:rsidR="00322BA3">
        <w:rPr>
          <w:rFonts w:ascii="Century Gothic" w:hAnsi="Century Gothic"/>
          <w:sz w:val="24"/>
          <w:szCs w:val="24"/>
          <w:lang w:val="de-DE"/>
        </w:rPr>
        <w:t>innen</w:t>
      </w:r>
      <w:r>
        <w:rPr>
          <w:rFonts w:ascii="Century Gothic" w:hAnsi="Century Gothic"/>
          <w:sz w:val="24"/>
          <w:szCs w:val="24"/>
          <w:lang w:val="de-DE"/>
        </w:rPr>
        <w:t>)</w:t>
      </w:r>
      <w:r w:rsidR="00322BA3">
        <w:rPr>
          <w:rFonts w:ascii="Century Gothic" w:hAnsi="Century Gothic"/>
          <w:sz w:val="24"/>
          <w:szCs w:val="24"/>
          <w:lang w:val="de-DE"/>
        </w:rPr>
        <w:t xml:space="preserve"> unserer Schulform sind durch ihre individuelle Ent</w:t>
      </w:r>
      <w:r w:rsidR="00705DC9">
        <w:rPr>
          <w:rFonts w:ascii="Century Gothic" w:hAnsi="Century Gothic"/>
          <w:sz w:val="24"/>
          <w:szCs w:val="24"/>
          <w:lang w:val="de-DE"/>
        </w:rPr>
        <w:t>wicklung oft in ihrer visuellen,</w:t>
      </w:r>
      <w:r w:rsidR="00322BA3">
        <w:rPr>
          <w:rFonts w:ascii="Century Gothic" w:hAnsi="Century Gothic"/>
          <w:sz w:val="24"/>
          <w:szCs w:val="24"/>
          <w:lang w:val="de-DE"/>
        </w:rPr>
        <w:t xml:space="preserve"> auditiven</w:t>
      </w:r>
      <w:r w:rsidR="00DE3A52">
        <w:rPr>
          <w:rFonts w:ascii="Century Gothic" w:hAnsi="Century Gothic"/>
          <w:sz w:val="24"/>
          <w:szCs w:val="24"/>
          <w:lang w:val="de-DE"/>
        </w:rPr>
        <w:t xml:space="preserve"> Wahrnehmungsdiffer</w:t>
      </w:r>
      <w:r w:rsidR="00705DC9">
        <w:rPr>
          <w:rFonts w:ascii="Century Gothic" w:hAnsi="Century Gothic"/>
          <w:sz w:val="24"/>
          <w:szCs w:val="24"/>
          <w:lang w:val="de-DE"/>
        </w:rPr>
        <w:t xml:space="preserve">enzierung </w:t>
      </w:r>
      <w:r w:rsidR="007674CE">
        <w:rPr>
          <w:rFonts w:ascii="Century Gothic" w:hAnsi="Century Gothic"/>
          <w:sz w:val="24"/>
          <w:szCs w:val="24"/>
          <w:lang w:val="de-DE"/>
        </w:rPr>
        <w:t>und</w:t>
      </w:r>
      <w:r w:rsidR="00166B6B">
        <w:rPr>
          <w:rFonts w:ascii="Century Gothic" w:hAnsi="Century Gothic"/>
          <w:sz w:val="24"/>
          <w:szCs w:val="24"/>
          <w:lang w:val="de-DE"/>
        </w:rPr>
        <w:t xml:space="preserve"> </w:t>
      </w:r>
      <w:r w:rsidR="00322BA3">
        <w:rPr>
          <w:rFonts w:ascii="Century Gothic" w:hAnsi="Century Gothic"/>
          <w:sz w:val="24"/>
          <w:szCs w:val="24"/>
          <w:lang w:val="de-DE"/>
        </w:rPr>
        <w:t>im Erfassen und Nutzen von Strukturen und Zusammenhängen beeinträchtigt</w:t>
      </w:r>
      <w:r w:rsidR="00705DC9">
        <w:rPr>
          <w:rFonts w:ascii="Century Gothic" w:hAnsi="Century Gothic"/>
          <w:sz w:val="24"/>
          <w:szCs w:val="24"/>
          <w:lang w:val="de-DE"/>
        </w:rPr>
        <w:t>.  D</w:t>
      </w:r>
      <w:r w:rsidR="00166B6B">
        <w:rPr>
          <w:rFonts w:ascii="Century Gothic" w:hAnsi="Century Gothic"/>
          <w:sz w:val="24"/>
          <w:szCs w:val="24"/>
          <w:lang w:val="de-DE"/>
        </w:rPr>
        <w:t>es Weiteren</w:t>
      </w:r>
      <w:r w:rsidR="00322BA3">
        <w:rPr>
          <w:rFonts w:ascii="Century Gothic" w:hAnsi="Century Gothic"/>
          <w:sz w:val="24"/>
          <w:szCs w:val="24"/>
          <w:lang w:val="de-DE"/>
        </w:rPr>
        <w:t xml:space="preserve"> </w:t>
      </w:r>
      <w:r w:rsidR="00705DC9">
        <w:rPr>
          <w:rFonts w:ascii="Century Gothic" w:hAnsi="Century Gothic"/>
          <w:sz w:val="24"/>
          <w:szCs w:val="24"/>
          <w:lang w:val="de-DE"/>
        </w:rPr>
        <w:t xml:space="preserve">sind sie </w:t>
      </w:r>
      <w:r w:rsidR="00322BA3">
        <w:rPr>
          <w:rFonts w:ascii="Century Gothic" w:hAnsi="Century Gothic"/>
          <w:sz w:val="24"/>
          <w:szCs w:val="24"/>
          <w:lang w:val="de-DE"/>
        </w:rPr>
        <w:t>durch ihren soziokulturellen Hintergrund auch in ihrem emotionalen Zugang zur Schriftsprache (besonders in liter</w:t>
      </w:r>
      <w:r w:rsidR="00166B6B">
        <w:rPr>
          <w:rFonts w:ascii="Century Gothic" w:hAnsi="Century Gothic"/>
          <w:sz w:val="24"/>
          <w:szCs w:val="24"/>
          <w:lang w:val="de-DE"/>
        </w:rPr>
        <w:t>arischer Form) benachteiligt sowie</w:t>
      </w:r>
      <w:r w:rsidR="00322BA3">
        <w:rPr>
          <w:rFonts w:ascii="Century Gothic" w:hAnsi="Century Gothic"/>
          <w:sz w:val="24"/>
          <w:szCs w:val="24"/>
          <w:lang w:val="de-DE"/>
        </w:rPr>
        <w:t xml:space="preserve"> in ihren begrifflichen und formalen Sprachkenntnissen eingeschränkt.</w:t>
      </w:r>
      <w:r w:rsidR="00DE3A52">
        <w:rPr>
          <w:rFonts w:ascii="Century Gothic" w:hAnsi="Century Gothic"/>
          <w:sz w:val="24"/>
          <w:szCs w:val="24"/>
          <w:lang w:val="de-DE"/>
        </w:rPr>
        <w:t xml:space="preserve"> </w:t>
      </w:r>
      <w:r w:rsidR="00CD6585">
        <w:rPr>
          <w:rFonts w:ascii="Century Gothic" w:hAnsi="Century Gothic"/>
          <w:sz w:val="24"/>
          <w:szCs w:val="24"/>
          <w:lang w:val="de-DE"/>
        </w:rPr>
        <w:t>Die</w:t>
      </w:r>
      <w:r w:rsidR="00DE3A52">
        <w:rPr>
          <w:rFonts w:ascii="Century Gothic" w:hAnsi="Century Gothic"/>
          <w:sz w:val="24"/>
          <w:szCs w:val="24"/>
          <w:lang w:val="de-DE"/>
        </w:rPr>
        <w:t xml:space="preserve"> daraus entstehenden Schwierigkeiten beim Erlernen der Lesekompetenz machen zusätzliche Förderung notwendig,</w:t>
      </w:r>
      <w:r w:rsidR="00CD6585">
        <w:rPr>
          <w:rFonts w:ascii="Century Gothic" w:hAnsi="Century Gothic"/>
          <w:sz w:val="24"/>
          <w:szCs w:val="24"/>
          <w:lang w:val="de-DE"/>
        </w:rPr>
        <w:t xml:space="preserve"> mit dem Ziel, jedem einzelnen Kind nach seinen individuellen Voraussetzungen Förder- und Lernangebote bereitzustellen, die ihm helfen, entsprechende Fähigkeiten zu entwickeln.</w:t>
      </w:r>
    </w:p>
    <w:p w:rsidR="00CD6585" w:rsidRDefault="00CD6585" w:rsidP="00322BA3">
      <w:pPr>
        <w:jc w:val="both"/>
        <w:rPr>
          <w:rFonts w:ascii="Century Gothic" w:hAnsi="Century Gothic"/>
          <w:b/>
          <w:sz w:val="24"/>
          <w:szCs w:val="24"/>
          <w:lang w:val="de-DE"/>
        </w:rPr>
      </w:pPr>
      <w:r>
        <w:rPr>
          <w:rFonts w:ascii="Century Gothic" w:hAnsi="Century Gothic"/>
          <w:b/>
          <w:sz w:val="24"/>
          <w:szCs w:val="24"/>
          <w:lang w:val="de-DE"/>
        </w:rPr>
        <w:t>2.4 Förderung der Lesekompetenz</w:t>
      </w:r>
    </w:p>
    <w:p w:rsidR="00DB5D86" w:rsidRDefault="00CD6585" w:rsidP="00322BA3">
      <w:pPr>
        <w:jc w:val="both"/>
        <w:rPr>
          <w:rFonts w:ascii="Century Gothic" w:hAnsi="Century Gothic"/>
          <w:b/>
          <w:sz w:val="24"/>
          <w:szCs w:val="24"/>
          <w:lang w:val="de-DE"/>
        </w:rPr>
      </w:pPr>
      <w:r>
        <w:rPr>
          <w:rFonts w:ascii="Century Gothic" w:hAnsi="Century Gothic"/>
          <w:b/>
          <w:sz w:val="24"/>
          <w:szCs w:val="24"/>
          <w:lang w:val="de-DE"/>
        </w:rPr>
        <w:t>2.4.1 Einübung und Sic</w:t>
      </w:r>
      <w:r w:rsidR="00DB5D86">
        <w:rPr>
          <w:rFonts w:ascii="Century Gothic" w:hAnsi="Century Gothic"/>
          <w:b/>
          <w:sz w:val="24"/>
          <w:szCs w:val="24"/>
          <w:lang w:val="de-DE"/>
        </w:rPr>
        <w:t xml:space="preserve">herung grundlegender Lesefertigkeiten </w:t>
      </w:r>
    </w:p>
    <w:p w:rsidR="002A3CCC" w:rsidRDefault="005169E2" w:rsidP="002A3CCC">
      <w:pPr>
        <w:jc w:val="both"/>
        <w:rPr>
          <w:rFonts w:ascii="Century Gothic" w:hAnsi="Century Gothic"/>
          <w:sz w:val="24"/>
          <w:szCs w:val="24"/>
          <w:lang w:val="de-DE"/>
        </w:rPr>
      </w:pPr>
      <w:r>
        <w:rPr>
          <w:rFonts w:ascii="Century Gothic" w:hAnsi="Century Gothic"/>
          <w:sz w:val="24"/>
          <w:szCs w:val="24"/>
          <w:lang w:val="de-DE"/>
        </w:rPr>
        <w:t>Diese lassen sich</w:t>
      </w:r>
      <w:r w:rsidR="00DB5D86">
        <w:rPr>
          <w:rFonts w:ascii="Century Gothic" w:hAnsi="Century Gothic"/>
          <w:sz w:val="24"/>
          <w:szCs w:val="24"/>
          <w:lang w:val="de-DE"/>
        </w:rPr>
        <w:t xml:space="preserve"> für die Unter-, Mittel- und Oberstufe </w:t>
      </w:r>
      <w:r w:rsidR="00CD0E41">
        <w:rPr>
          <w:rFonts w:ascii="Century Gothic" w:hAnsi="Century Gothic"/>
          <w:sz w:val="24"/>
          <w:szCs w:val="24"/>
          <w:lang w:val="de-DE"/>
        </w:rPr>
        <w:t>in de</w:t>
      </w:r>
      <w:r w:rsidR="00D6110F">
        <w:rPr>
          <w:rFonts w:ascii="Century Gothic" w:hAnsi="Century Gothic"/>
          <w:sz w:val="24"/>
          <w:szCs w:val="24"/>
          <w:lang w:val="de-DE"/>
        </w:rPr>
        <w:t>r nachfolgenden Ta</w:t>
      </w:r>
      <w:r w:rsidR="0006253C">
        <w:rPr>
          <w:rFonts w:ascii="Century Gothic" w:hAnsi="Century Gothic"/>
          <w:sz w:val="24"/>
          <w:szCs w:val="24"/>
          <w:lang w:val="de-DE"/>
        </w:rPr>
        <w:t>belle ablesen. Dabei ist es jedoch selbstverständlich, dass es s</w:t>
      </w:r>
      <w:r w:rsidR="00705DC9">
        <w:rPr>
          <w:rFonts w:ascii="Century Gothic" w:hAnsi="Century Gothic"/>
          <w:sz w:val="24"/>
          <w:szCs w:val="24"/>
          <w:lang w:val="de-DE"/>
        </w:rPr>
        <w:t>ich hierbei nicht um ein starres, rigide einzuhaltendes</w:t>
      </w:r>
      <w:r w:rsidR="0006253C">
        <w:rPr>
          <w:rFonts w:ascii="Century Gothic" w:hAnsi="Century Gothic"/>
          <w:sz w:val="24"/>
          <w:szCs w:val="24"/>
          <w:lang w:val="de-DE"/>
        </w:rPr>
        <w:t xml:space="preserve"> „Gerüst“ handelt</w:t>
      </w:r>
      <w:r w:rsidR="00E65961">
        <w:rPr>
          <w:rFonts w:ascii="Century Gothic" w:hAnsi="Century Gothic"/>
          <w:sz w:val="24"/>
          <w:szCs w:val="24"/>
          <w:lang w:val="de-DE"/>
        </w:rPr>
        <w:t>, d.h. je nach individueller Lesefertigkeit sind die Lerninhalte und Fördermethoden entsprechend anzupassen.</w:t>
      </w:r>
    </w:p>
    <w:tbl>
      <w:tblPr>
        <w:tblStyle w:val="Tabellenraster"/>
        <w:tblW w:w="0" w:type="auto"/>
        <w:tblLook w:val="04A0" w:firstRow="1" w:lastRow="0" w:firstColumn="1" w:lastColumn="0" w:noHBand="0" w:noVBand="1"/>
      </w:tblPr>
      <w:tblGrid>
        <w:gridCol w:w="4899"/>
        <w:gridCol w:w="4899"/>
      </w:tblGrid>
      <w:tr w:rsidR="00F87553" w:rsidTr="00450508">
        <w:tc>
          <w:tcPr>
            <w:tcW w:w="4899" w:type="dxa"/>
          </w:tcPr>
          <w:p w:rsidR="008C6F27" w:rsidRPr="00CA22F2" w:rsidRDefault="008C6F27" w:rsidP="0001277E">
            <w:pPr>
              <w:spacing w:before="240"/>
              <w:jc w:val="center"/>
              <w:rPr>
                <w:rFonts w:ascii="Century Gothic" w:hAnsi="Century Gothic"/>
                <w:b/>
                <w:lang w:val="de-DE"/>
              </w:rPr>
            </w:pPr>
            <w:r w:rsidRPr="00CA22F2">
              <w:rPr>
                <w:rFonts w:ascii="Century Gothic" w:hAnsi="Century Gothic"/>
                <w:b/>
                <w:lang w:val="de-DE"/>
              </w:rPr>
              <w:t>Lerninhalte und –ziele der Unterstufe</w:t>
            </w:r>
          </w:p>
        </w:tc>
        <w:tc>
          <w:tcPr>
            <w:tcW w:w="4899" w:type="dxa"/>
          </w:tcPr>
          <w:p w:rsidR="0001277E" w:rsidRPr="0001277E" w:rsidRDefault="0001277E" w:rsidP="0001277E">
            <w:pPr>
              <w:rPr>
                <w:rFonts w:ascii="Century Gothic" w:hAnsi="Century Gothic"/>
                <w:b/>
                <w:lang w:val="de-DE"/>
              </w:rPr>
            </w:pPr>
          </w:p>
          <w:p w:rsidR="008C6F27" w:rsidRPr="00CA22F2" w:rsidRDefault="0001277E" w:rsidP="008C6F27">
            <w:pPr>
              <w:jc w:val="center"/>
              <w:rPr>
                <w:rFonts w:ascii="Century Gothic" w:hAnsi="Century Gothic"/>
                <w:b/>
                <w:lang w:val="de-DE"/>
              </w:rPr>
            </w:pPr>
            <w:r>
              <w:rPr>
                <w:rFonts w:ascii="Century Gothic" w:hAnsi="Century Gothic"/>
                <w:b/>
                <w:lang w:val="de-DE"/>
              </w:rPr>
              <w:t xml:space="preserve">Fördermethoden und </w:t>
            </w:r>
            <w:r w:rsidR="00822023">
              <w:rPr>
                <w:rFonts w:ascii="Century Gothic" w:hAnsi="Century Gothic"/>
                <w:b/>
                <w:lang w:val="de-DE"/>
              </w:rPr>
              <w:t>–</w:t>
            </w:r>
            <w:r>
              <w:rPr>
                <w:rFonts w:ascii="Century Gothic" w:hAnsi="Century Gothic"/>
                <w:b/>
                <w:lang w:val="de-DE"/>
              </w:rPr>
              <w:t>medien</w:t>
            </w:r>
          </w:p>
        </w:tc>
      </w:tr>
      <w:tr w:rsidR="008C6F27" w:rsidRPr="00B75D20" w:rsidTr="00450508">
        <w:tc>
          <w:tcPr>
            <w:tcW w:w="4899" w:type="dxa"/>
          </w:tcPr>
          <w:p w:rsidR="008C6F27" w:rsidRDefault="008C6F27" w:rsidP="008C6F27">
            <w:pPr>
              <w:rPr>
                <w:rFonts w:ascii="Century Gothic" w:hAnsi="Century Gothic"/>
                <w:sz w:val="20"/>
                <w:szCs w:val="20"/>
                <w:lang w:val="de-DE"/>
              </w:rPr>
            </w:pPr>
          </w:p>
          <w:p w:rsidR="002A3CCC" w:rsidRDefault="002A3CCC" w:rsidP="00667BB8">
            <w:pPr>
              <w:jc w:val="both"/>
              <w:rPr>
                <w:rFonts w:ascii="Century Gothic" w:hAnsi="Century Gothic"/>
                <w:sz w:val="20"/>
                <w:szCs w:val="20"/>
                <w:lang w:val="de-DE"/>
              </w:rPr>
            </w:pPr>
          </w:p>
          <w:p w:rsidR="00A9373B" w:rsidRDefault="008C6F27" w:rsidP="00667BB8">
            <w:pPr>
              <w:jc w:val="both"/>
              <w:rPr>
                <w:rFonts w:ascii="Century Gothic" w:hAnsi="Century Gothic"/>
                <w:sz w:val="20"/>
                <w:szCs w:val="20"/>
                <w:lang w:val="de-DE"/>
              </w:rPr>
            </w:pPr>
            <w:r w:rsidRPr="00CA22F2">
              <w:rPr>
                <w:rFonts w:ascii="Century Gothic" w:hAnsi="Century Gothic"/>
                <w:sz w:val="20"/>
                <w:szCs w:val="20"/>
                <w:lang w:val="de-DE"/>
              </w:rPr>
              <w:t>Erlernen und Sichern von Grundfertigkeiten</w:t>
            </w:r>
            <w:r w:rsidR="00BB35F3">
              <w:rPr>
                <w:rFonts w:ascii="Century Gothic" w:hAnsi="Century Gothic"/>
                <w:sz w:val="20"/>
                <w:szCs w:val="20"/>
                <w:lang w:val="de-DE"/>
              </w:rPr>
              <w:t xml:space="preserve"> der</w:t>
            </w:r>
          </w:p>
          <w:p w:rsidR="00E65961" w:rsidRPr="00CA22F2" w:rsidRDefault="00E65961" w:rsidP="00667BB8">
            <w:pPr>
              <w:jc w:val="both"/>
              <w:rPr>
                <w:rFonts w:ascii="Century Gothic" w:hAnsi="Century Gothic"/>
                <w:sz w:val="20"/>
                <w:szCs w:val="20"/>
                <w:lang w:val="de-DE"/>
              </w:rPr>
            </w:pPr>
          </w:p>
          <w:p w:rsidR="008C6F27" w:rsidRPr="00CA22F2" w:rsidRDefault="002F643A" w:rsidP="00667BB8">
            <w:pPr>
              <w:jc w:val="both"/>
              <w:rPr>
                <w:rFonts w:ascii="Century Gothic" w:hAnsi="Century Gothic"/>
                <w:sz w:val="20"/>
                <w:szCs w:val="20"/>
                <w:lang w:val="de-DE"/>
              </w:rPr>
            </w:pPr>
            <w:r>
              <w:rPr>
                <w:rFonts w:ascii="Century Gothic" w:hAnsi="Century Gothic"/>
                <w:sz w:val="20"/>
                <w:szCs w:val="20"/>
                <w:lang w:val="de-DE"/>
              </w:rPr>
              <w:t>Texterschließung</w:t>
            </w:r>
          </w:p>
          <w:p w:rsidR="008C6F27" w:rsidRPr="0001277E" w:rsidRDefault="008C6F27" w:rsidP="00667BB8">
            <w:pPr>
              <w:jc w:val="both"/>
              <w:rPr>
                <w:rFonts w:ascii="Century Gothic" w:hAnsi="Century Gothic"/>
                <w:b/>
                <w:sz w:val="20"/>
                <w:szCs w:val="20"/>
                <w:lang w:val="de-DE"/>
              </w:rPr>
            </w:pPr>
            <w:r w:rsidRPr="0001277E">
              <w:rPr>
                <w:rFonts w:ascii="Century Gothic" w:hAnsi="Century Gothic"/>
                <w:b/>
                <w:sz w:val="20"/>
                <w:szCs w:val="20"/>
                <w:lang w:val="de-DE"/>
              </w:rPr>
              <w:t>auf der Buchstaben-Laut-Ebene:</w:t>
            </w:r>
          </w:p>
          <w:p w:rsidR="008C6F27" w:rsidRPr="00CA22F2" w:rsidRDefault="008C6F27" w:rsidP="00667BB8">
            <w:pPr>
              <w:pStyle w:val="Listenabsatz"/>
              <w:numPr>
                <w:ilvl w:val="0"/>
                <w:numId w:val="2"/>
              </w:numPr>
              <w:jc w:val="both"/>
              <w:rPr>
                <w:rFonts w:ascii="Century Gothic" w:hAnsi="Century Gothic"/>
                <w:b/>
                <w:sz w:val="20"/>
                <w:szCs w:val="20"/>
                <w:lang w:val="de-DE"/>
              </w:rPr>
            </w:pPr>
            <w:r w:rsidRPr="00CA22F2">
              <w:rPr>
                <w:rFonts w:ascii="Century Gothic" w:hAnsi="Century Gothic"/>
                <w:sz w:val="20"/>
                <w:szCs w:val="20"/>
                <w:lang w:val="de-DE"/>
              </w:rPr>
              <w:t>Erkennen von Buchstaben bzw.</w:t>
            </w:r>
            <w:r w:rsidR="00CA22F2">
              <w:rPr>
                <w:rFonts w:ascii="Century Gothic" w:hAnsi="Century Gothic"/>
                <w:sz w:val="20"/>
                <w:szCs w:val="20"/>
                <w:lang w:val="de-DE"/>
              </w:rPr>
              <w:t xml:space="preserve"> Buch-</w:t>
            </w:r>
            <w:r w:rsidR="00667BB8">
              <w:rPr>
                <w:rFonts w:ascii="Century Gothic" w:hAnsi="Century Gothic"/>
                <w:sz w:val="20"/>
                <w:szCs w:val="20"/>
                <w:lang w:val="de-DE"/>
              </w:rPr>
              <w:t xml:space="preserve">          </w:t>
            </w:r>
          </w:p>
          <w:p w:rsidR="008C6F27" w:rsidRPr="00CA22F2" w:rsidRDefault="008C6F27" w:rsidP="00667BB8">
            <w:pPr>
              <w:pStyle w:val="Listenabsatz"/>
              <w:jc w:val="both"/>
              <w:rPr>
                <w:rFonts w:ascii="Century Gothic" w:hAnsi="Century Gothic"/>
                <w:sz w:val="20"/>
                <w:szCs w:val="20"/>
                <w:lang w:val="de-DE"/>
              </w:rPr>
            </w:pPr>
            <w:r w:rsidRPr="00CA22F2">
              <w:rPr>
                <w:rFonts w:ascii="Century Gothic" w:hAnsi="Century Gothic"/>
                <w:sz w:val="20"/>
                <w:szCs w:val="20"/>
                <w:lang w:val="de-DE"/>
              </w:rPr>
              <w:t>stabengruppen als gleiche,</w:t>
            </w:r>
            <w:r w:rsidR="00CA22F2">
              <w:rPr>
                <w:rFonts w:ascii="Century Gothic" w:hAnsi="Century Gothic"/>
                <w:sz w:val="20"/>
                <w:szCs w:val="20"/>
                <w:lang w:val="de-DE"/>
              </w:rPr>
              <w:t xml:space="preserve"> wieder-</w:t>
            </w:r>
          </w:p>
          <w:p w:rsidR="008C6F27" w:rsidRPr="00CA22F2" w:rsidRDefault="00CA22F2" w:rsidP="00667BB8">
            <w:pPr>
              <w:pStyle w:val="Listenabsatz"/>
              <w:jc w:val="both"/>
              <w:rPr>
                <w:rFonts w:ascii="Century Gothic" w:hAnsi="Century Gothic"/>
                <w:sz w:val="20"/>
                <w:szCs w:val="20"/>
                <w:lang w:val="de-DE"/>
              </w:rPr>
            </w:pPr>
            <w:r>
              <w:rPr>
                <w:rFonts w:ascii="Century Gothic" w:hAnsi="Century Gothic"/>
                <w:sz w:val="20"/>
                <w:szCs w:val="20"/>
                <w:lang w:val="de-DE"/>
              </w:rPr>
              <w:t>kehrende Zeichen in Geschriebenem</w:t>
            </w:r>
          </w:p>
          <w:p w:rsidR="009651F7" w:rsidRDefault="009651F7" w:rsidP="009651F7">
            <w:pPr>
              <w:pStyle w:val="Listenabsatz"/>
              <w:jc w:val="both"/>
              <w:rPr>
                <w:rFonts w:ascii="Century Gothic" w:hAnsi="Century Gothic"/>
                <w:sz w:val="20"/>
                <w:szCs w:val="20"/>
                <w:lang w:val="de-DE"/>
              </w:rPr>
            </w:pPr>
          </w:p>
          <w:p w:rsidR="00D6110F" w:rsidRDefault="00D6110F" w:rsidP="00D6110F">
            <w:pPr>
              <w:pStyle w:val="Listenabsatz"/>
              <w:jc w:val="both"/>
              <w:rPr>
                <w:rFonts w:ascii="Century Gothic" w:hAnsi="Century Gothic"/>
                <w:sz w:val="20"/>
                <w:szCs w:val="20"/>
                <w:lang w:val="de-DE"/>
              </w:rPr>
            </w:pPr>
          </w:p>
          <w:p w:rsidR="008C6F27" w:rsidRPr="00CA22F2" w:rsidRDefault="00CA22F2" w:rsidP="00667BB8">
            <w:pPr>
              <w:pStyle w:val="Listenabsatz"/>
              <w:numPr>
                <w:ilvl w:val="0"/>
                <w:numId w:val="2"/>
              </w:numPr>
              <w:jc w:val="both"/>
              <w:rPr>
                <w:rFonts w:ascii="Century Gothic" w:hAnsi="Century Gothic"/>
                <w:sz w:val="20"/>
                <w:szCs w:val="20"/>
                <w:lang w:val="de-DE"/>
              </w:rPr>
            </w:pPr>
            <w:r w:rsidRPr="00CA22F2">
              <w:rPr>
                <w:rFonts w:ascii="Century Gothic" w:hAnsi="Century Gothic"/>
                <w:sz w:val="20"/>
                <w:szCs w:val="20"/>
                <w:lang w:val="de-DE"/>
              </w:rPr>
              <w:t>Er</w:t>
            </w:r>
            <w:r w:rsidR="008C6F27" w:rsidRPr="00CA22F2">
              <w:rPr>
                <w:rFonts w:ascii="Century Gothic" w:hAnsi="Century Gothic"/>
                <w:sz w:val="20"/>
                <w:szCs w:val="20"/>
                <w:lang w:val="de-DE"/>
              </w:rPr>
              <w:t>kennen, dass</w:t>
            </w:r>
            <w:r>
              <w:rPr>
                <w:rFonts w:ascii="Century Gothic" w:hAnsi="Century Gothic"/>
                <w:sz w:val="20"/>
                <w:szCs w:val="20"/>
                <w:lang w:val="de-DE"/>
              </w:rPr>
              <w:t xml:space="preserve"> bestimmte Buchstaben</w:t>
            </w:r>
          </w:p>
          <w:p w:rsidR="008C6F27" w:rsidRPr="00CA22F2" w:rsidRDefault="008C6F27" w:rsidP="008C6F27">
            <w:pPr>
              <w:pStyle w:val="Listenabsatz"/>
              <w:rPr>
                <w:rFonts w:ascii="Century Gothic" w:hAnsi="Century Gothic"/>
                <w:sz w:val="20"/>
                <w:szCs w:val="20"/>
                <w:lang w:val="de-DE"/>
              </w:rPr>
            </w:pPr>
            <w:r w:rsidRPr="00CA22F2">
              <w:rPr>
                <w:rFonts w:ascii="Century Gothic" w:hAnsi="Century Gothic"/>
                <w:sz w:val="20"/>
                <w:szCs w:val="20"/>
                <w:lang w:val="de-DE"/>
              </w:rPr>
              <w:t>bzw. Buchstabengruppen</w:t>
            </w:r>
            <w:r w:rsidR="00CA22F2">
              <w:rPr>
                <w:rFonts w:ascii="Century Gothic" w:hAnsi="Century Gothic"/>
                <w:sz w:val="20"/>
                <w:szCs w:val="20"/>
                <w:lang w:val="de-DE"/>
              </w:rPr>
              <w:t xml:space="preserve"> bestimmten</w:t>
            </w:r>
          </w:p>
          <w:p w:rsidR="008C6F27" w:rsidRDefault="00CA22F2" w:rsidP="00CA22F2">
            <w:pPr>
              <w:pStyle w:val="Listenabsatz"/>
              <w:rPr>
                <w:rFonts w:ascii="Century Gothic" w:hAnsi="Century Gothic"/>
                <w:sz w:val="20"/>
                <w:szCs w:val="20"/>
                <w:lang w:val="de-DE"/>
              </w:rPr>
            </w:pPr>
            <w:r>
              <w:rPr>
                <w:rFonts w:ascii="Century Gothic" w:hAnsi="Century Gothic"/>
                <w:sz w:val="20"/>
                <w:szCs w:val="20"/>
                <w:lang w:val="de-DE"/>
              </w:rPr>
              <w:t>Sprachlauten entsprechen</w:t>
            </w:r>
          </w:p>
          <w:p w:rsidR="00B015E8" w:rsidRDefault="00B015E8" w:rsidP="00B015E8">
            <w:pPr>
              <w:pStyle w:val="Listenabsatz"/>
              <w:rPr>
                <w:rFonts w:ascii="Century Gothic" w:hAnsi="Century Gothic"/>
                <w:sz w:val="20"/>
                <w:szCs w:val="20"/>
                <w:lang w:val="de-DE"/>
              </w:rPr>
            </w:pPr>
          </w:p>
          <w:p w:rsidR="00CA22F2" w:rsidRPr="009651F7" w:rsidRDefault="00CA22F2" w:rsidP="009651F7">
            <w:pPr>
              <w:pStyle w:val="Listenabsatz"/>
              <w:numPr>
                <w:ilvl w:val="0"/>
                <w:numId w:val="2"/>
              </w:numPr>
              <w:rPr>
                <w:rFonts w:ascii="Century Gothic" w:hAnsi="Century Gothic"/>
                <w:sz w:val="20"/>
                <w:szCs w:val="20"/>
                <w:lang w:val="de-DE"/>
              </w:rPr>
            </w:pPr>
            <w:r w:rsidRPr="009651F7">
              <w:rPr>
                <w:rFonts w:ascii="Century Gothic" w:hAnsi="Century Gothic"/>
                <w:sz w:val="20"/>
                <w:szCs w:val="20"/>
                <w:lang w:val="de-DE"/>
              </w:rPr>
              <w:t>Speicherung als Buchstaben-Lautver-</w:t>
            </w:r>
          </w:p>
          <w:p w:rsidR="00CA22F2" w:rsidRDefault="00667BB8" w:rsidP="00CA22F2">
            <w:pPr>
              <w:pStyle w:val="Listenabsatz"/>
              <w:rPr>
                <w:rFonts w:ascii="Century Gothic" w:hAnsi="Century Gothic"/>
                <w:sz w:val="20"/>
                <w:szCs w:val="20"/>
                <w:lang w:val="de-DE"/>
              </w:rPr>
            </w:pPr>
            <w:r>
              <w:rPr>
                <w:rFonts w:ascii="Century Gothic" w:hAnsi="Century Gothic"/>
                <w:sz w:val="20"/>
                <w:szCs w:val="20"/>
                <w:lang w:val="de-DE"/>
              </w:rPr>
              <w:t>b</w:t>
            </w:r>
            <w:r w:rsidR="00CA22F2">
              <w:rPr>
                <w:rFonts w:ascii="Century Gothic" w:hAnsi="Century Gothic"/>
                <w:sz w:val="20"/>
                <w:szCs w:val="20"/>
                <w:lang w:val="de-DE"/>
              </w:rPr>
              <w:t>indungen</w:t>
            </w:r>
          </w:p>
          <w:p w:rsidR="00EE793A" w:rsidRDefault="00EE793A" w:rsidP="00CA22F2">
            <w:pPr>
              <w:rPr>
                <w:rFonts w:ascii="Century Gothic" w:hAnsi="Century Gothic"/>
                <w:b/>
                <w:sz w:val="20"/>
                <w:szCs w:val="20"/>
                <w:lang w:val="de-DE"/>
              </w:rPr>
            </w:pPr>
          </w:p>
          <w:p w:rsidR="00EE793A" w:rsidRDefault="00EE793A" w:rsidP="00CA22F2">
            <w:pPr>
              <w:rPr>
                <w:rFonts w:ascii="Century Gothic" w:hAnsi="Century Gothic"/>
                <w:b/>
                <w:sz w:val="20"/>
                <w:szCs w:val="20"/>
                <w:lang w:val="de-DE"/>
              </w:rPr>
            </w:pPr>
          </w:p>
          <w:p w:rsidR="00EE793A" w:rsidRDefault="00EE793A" w:rsidP="00CA22F2">
            <w:pPr>
              <w:rPr>
                <w:rFonts w:ascii="Century Gothic" w:hAnsi="Century Gothic"/>
                <w:b/>
                <w:sz w:val="20"/>
                <w:szCs w:val="20"/>
                <w:lang w:val="de-DE"/>
              </w:rPr>
            </w:pPr>
          </w:p>
          <w:p w:rsidR="00EE793A" w:rsidRDefault="00EE793A" w:rsidP="00CA22F2">
            <w:pPr>
              <w:rPr>
                <w:rFonts w:ascii="Century Gothic" w:hAnsi="Century Gothic"/>
                <w:b/>
                <w:sz w:val="20"/>
                <w:szCs w:val="20"/>
                <w:lang w:val="de-DE"/>
              </w:rPr>
            </w:pPr>
          </w:p>
          <w:p w:rsidR="00EE793A" w:rsidRDefault="00EE793A" w:rsidP="00CA22F2">
            <w:pPr>
              <w:rPr>
                <w:rFonts w:ascii="Century Gothic" w:hAnsi="Century Gothic"/>
                <w:b/>
                <w:sz w:val="20"/>
                <w:szCs w:val="20"/>
                <w:lang w:val="de-DE"/>
              </w:rPr>
            </w:pPr>
          </w:p>
          <w:p w:rsidR="00EE793A" w:rsidRDefault="00EE793A" w:rsidP="00CA22F2">
            <w:pPr>
              <w:rPr>
                <w:rFonts w:ascii="Century Gothic" w:hAnsi="Century Gothic"/>
                <w:b/>
                <w:sz w:val="20"/>
                <w:szCs w:val="20"/>
                <w:lang w:val="de-DE"/>
              </w:rPr>
            </w:pPr>
          </w:p>
          <w:p w:rsidR="00D6110F" w:rsidRDefault="00D6110F" w:rsidP="00CA22F2">
            <w:pPr>
              <w:rPr>
                <w:rFonts w:ascii="Century Gothic" w:hAnsi="Century Gothic"/>
                <w:b/>
                <w:sz w:val="20"/>
                <w:szCs w:val="20"/>
                <w:lang w:val="de-DE"/>
              </w:rPr>
            </w:pPr>
          </w:p>
          <w:p w:rsidR="00CA22F2" w:rsidRDefault="00CA22F2" w:rsidP="00CA22F2">
            <w:pPr>
              <w:rPr>
                <w:rFonts w:ascii="Century Gothic" w:hAnsi="Century Gothic"/>
                <w:b/>
                <w:sz w:val="20"/>
                <w:szCs w:val="20"/>
                <w:lang w:val="de-DE"/>
              </w:rPr>
            </w:pPr>
            <w:r>
              <w:rPr>
                <w:rFonts w:ascii="Century Gothic" w:hAnsi="Century Gothic"/>
                <w:b/>
                <w:sz w:val="20"/>
                <w:szCs w:val="20"/>
                <w:lang w:val="de-DE"/>
              </w:rPr>
              <w:t>auf der Wort-Ebene:</w:t>
            </w:r>
          </w:p>
          <w:p w:rsidR="003B5C61" w:rsidRDefault="001E519F" w:rsidP="001E519F">
            <w:pPr>
              <w:pStyle w:val="Listenabsatz"/>
              <w:numPr>
                <w:ilvl w:val="0"/>
                <w:numId w:val="2"/>
              </w:numPr>
              <w:rPr>
                <w:rFonts w:ascii="Century Gothic" w:hAnsi="Century Gothic"/>
                <w:sz w:val="20"/>
                <w:szCs w:val="20"/>
                <w:lang w:val="de-DE"/>
              </w:rPr>
            </w:pPr>
            <w:r>
              <w:rPr>
                <w:rFonts w:ascii="Century Gothic" w:hAnsi="Century Gothic"/>
                <w:sz w:val="20"/>
                <w:szCs w:val="20"/>
                <w:lang w:val="de-DE"/>
              </w:rPr>
              <w:t>Erlernen von Strategien zur Erschließung der lautlichen Struktur von inhaltlich be-</w:t>
            </w:r>
          </w:p>
          <w:p w:rsidR="001E519F" w:rsidRDefault="001E519F" w:rsidP="001E519F">
            <w:pPr>
              <w:pStyle w:val="Listenabsatz"/>
              <w:rPr>
                <w:rFonts w:ascii="Century Gothic" w:hAnsi="Century Gothic"/>
                <w:sz w:val="20"/>
                <w:szCs w:val="20"/>
                <w:lang w:val="de-DE"/>
              </w:rPr>
            </w:pPr>
            <w:r>
              <w:rPr>
                <w:rFonts w:ascii="Century Gothic" w:hAnsi="Century Gothic"/>
                <w:sz w:val="20"/>
                <w:szCs w:val="20"/>
                <w:lang w:val="de-DE"/>
              </w:rPr>
              <w:t xml:space="preserve">kannten/unbekannten Wörtern durch </w:t>
            </w:r>
          </w:p>
          <w:p w:rsidR="001E519F" w:rsidRDefault="001E519F" w:rsidP="001E519F">
            <w:pPr>
              <w:pStyle w:val="Listenabsatz"/>
              <w:rPr>
                <w:rFonts w:ascii="Century Gothic" w:hAnsi="Century Gothic"/>
                <w:sz w:val="20"/>
                <w:szCs w:val="20"/>
                <w:lang w:val="de-DE"/>
              </w:rPr>
            </w:pPr>
            <w:r>
              <w:rPr>
                <w:rFonts w:ascii="Century Gothic" w:hAnsi="Century Gothic"/>
                <w:sz w:val="20"/>
                <w:szCs w:val="20"/>
                <w:lang w:val="de-DE"/>
              </w:rPr>
              <w:t>Verbinden von Buchstabenaufeinander-</w:t>
            </w:r>
          </w:p>
          <w:p w:rsidR="001E519F" w:rsidRDefault="001E519F" w:rsidP="001E519F">
            <w:pPr>
              <w:pStyle w:val="Listenabsatz"/>
              <w:rPr>
                <w:rFonts w:ascii="Century Gothic" w:hAnsi="Century Gothic"/>
                <w:sz w:val="20"/>
                <w:szCs w:val="20"/>
                <w:lang w:val="de-DE"/>
              </w:rPr>
            </w:pPr>
            <w:r>
              <w:rPr>
                <w:rFonts w:ascii="Century Gothic" w:hAnsi="Century Gothic"/>
                <w:sz w:val="20"/>
                <w:szCs w:val="20"/>
                <w:lang w:val="de-DE"/>
              </w:rPr>
              <w:t>folgen unter Beachtung der</w:t>
            </w:r>
          </w:p>
          <w:p w:rsidR="001E519F" w:rsidRDefault="001E519F" w:rsidP="001722E0">
            <w:pPr>
              <w:pStyle w:val="Listenabsatz"/>
              <w:numPr>
                <w:ilvl w:val="0"/>
                <w:numId w:val="3"/>
              </w:numPr>
              <w:rPr>
                <w:rFonts w:ascii="Century Gothic" w:hAnsi="Century Gothic"/>
                <w:sz w:val="20"/>
                <w:szCs w:val="20"/>
                <w:lang w:val="de-DE"/>
              </w:rPr>
            </w:pPr>
            <w:r>
              <w:rPr>
                <w:rFonts w:ascii="Century Gothic" w:hAnsi="Century Gothic"/>
                <w:sz w:val="20"/>
                <w:szCs w:val="20"/>
                <w:lang w:val="de-DE"/>
              </w:rPr>
              <w:t>vorgegebenen Leserichtung</w:t>
            </w:r>
          </w:p>
          <w:p w:rsidR="001E519F" w:rsidRDefault="001E519F" w:rsidP="001E519F">
            <w:pPr>
              <w:pStyle w:val="Listenabsatz"/>
              <w:ind w:left="1440"/>
              <w:rPr>
                <w:rFonts w:ascii="Century Gothic" w:hAnsi="Century Gothic"/>
                <w:sz w:val="20"/>
                <w:szCs w:val="20"/>
                <w:lang w:val="de-DE"/>
              </w:rPr>
            </w:pPr>
          </w:p>
          <w:p w:rsidR="001E519F" w:rsidRDefault="001E519F" w:rsidP="001E519F">
            <w:pPr>
              <w:pStyle w:val="Listenabsatz"/>
              <w:ind w:left="1440"/>
              <w:rPr>
                <w:rFonts w:ascii="Century Gothic" w:hAnsi="Century Gothic"/>
                <w:sz w:val="20"/>
                <w:szCs w:val="20"/>
                <w:lang w:val="de-DE"/>
              </w:rPr>
            </w:pPr>
          </w:p>
          <w:p w:rsidR="00071719" w:rsidRDefault="00071719" w:rsidP="001722E0">
            <w:pPr>
              <w:pStyle w:val="Listenabsatz"/>
              <w:numPr>
                <w:ilvl w:val="0"/>
                <w:numId w:val="3"/>
              </w:numPr>
              <w:rPr>
                <w:rFonts w:ascii="Century Gothic" w:hAnsi="Century Gothic"/>
                <w:sz w:val="20"/>
                <w:szCs w:val="20"/>
                <w:lang w:val="de-DE"/>
              </w:rPr>
            </w:pPr>
            <w:r>
              <w:rPr>
                <w:rFonts w:ascii="Century Gothic" w:hAnsi="Century Gothic"/>
                <w:sz w:val="20"/>
                <w:szCs w:val="20"/>
                <w:lang w:val="de-DE"/>
              </w:rPr>
              <w:t>vorgegebenen Reihenfolge (ver-</w:t>
            </w:r>
          </w:p>
          <w:p w:rsidR="00071719" w:rsidRPr="00071719" w:rsidRDefault="00071719" w:rsidP="00071719">
            <w:pPr>
              <w:pStyle w:val="Listenabsatz"/>
              <w:ind w:left="1440"/>
              <w:rPr>
                <w:rFonts w:ascii="Century Gothic" w:hAnsi="Century Gothic"/>
                <w:sz w:val="20"/>
                <w:szCs w:val="20"/>
                <w:lang w:val="de-DE"/>
              </w:rPr>
            </w:pPr>
            <w:r>
              <w:rPr>
                <w:rFonts w:ascii="Century Gothic" w:hAnsi="Century Gothic"/>
                <w:sz w:val="20"/>
                <w:szCs w:val="20"/>
                <w:lang w:val="de-DE"/>
              </w:rPr>
              <w:t>deutlichen: Veränderungen der</w:t>
            </w:r>
            <w:r w:rsidRPr="00071719">
              <w:rPr>
                <w:rFonts w:ascii="Century Gothic" w:hAnsi="Century Gothic"/>
                <w:sz w:val="20"/>
                <w:szCs w:val="20"/>
                <w:lang w:val="de-DE"/>
              </w:rPr>
              <w:t xml:space="preserve"> </w:t>
            </w:r>
            <w:r>
              <w:rPr>
                <w:rFonts w:ascii="Century Gothic" w:hAnsi="Century Gothic"/>
                <w:sz w:val="20"/>
                <w:szCs w:val="20"/>
                <w:lang w:val="de-DE"/>
              </w:rPr>
              <w:t>Reihenfolge verändern</w:t>
            </w:r>
            <w:r w:rsidRPr="00071719">
              <w:rPr>
                <w:rFonts w:ascii="Century Gothic" w:hAnsi="Century Gothic"/>
                <w:sz w:val="20"/>
                <w:szCs w:val="20"/>
                <w:lang w:val="de-DE"/>
              </w:rPr>
              <w:t xml:space="preserve"> die Lau- </w:t>
            </w:r>
            <w:r>
              <w:rPr>
                <w:rFonts w:ascii="Century Gothic" w:hAnsi="Century Gothic"/>
                <w:sz w:val="20"/>
                <w:szCs w:val="20"/>
                <w:lang w:val="de-DE"/>
              </w:rPr>
              <w:t xml:space="preserve">tung u. </w:t>
            </w:r>
            <w:r w:rsidRPr="00071719">
              <w:rPr>
                <w:rFonts w:ascii="Century Gothic" w:hAnsi="Century Gothic"/>
                <w:sz w:val="20"/>
                <w:szCs w:val="20"/>
                <w:lang w:val="de-DE"/>
              </w:rPr>
              <w:t>Bedeutung → al oder la</w:t>
            </w:r>
          </w:p>
          <w:p w:rsidR="009651F7" w:rsidRDefault="009651F7" w:rsidP="009651F7">
            <w:pPr>
              <w:pStyle w:val="Listenabsatz"/>
              <w:rPr>
                <w:rFonts w:ascii="Century Gothic" w:hAnsi="Century Gothic"/>
                <w:sz w:val="20"/>
                <w:szCs w:val="20"/>
                <w:lang w:val="de-DE"/>
              </w:rPr>
            </w:pPr>
          </w:p>
          <w:p w:rsidR="00D60535" w:rsidRDefault="00D60535" w:rsidP="00D60535">
            <w:pPr>
              <w:pStyle w:val="Listenabsatz"/>
              <w:numPr>
                <w:ilvl w:val="0"/>
                <w:numId w:val="2"/>
              </w:numPr>
              <w:rPr>
                <w:rFonts w:ascii="Century Gothic" w:hAnsi="Century Gothic"/>
                <w:sz w:val="20"/>
                <w:szCs w:val="20"/>
                <w:lang w:val="de-DE"/>
              </w:rPr>
            </w:pPr>
            <w:r>
              <w:rPr>
                <w:rFonts w:ascii="Century Gothic" w:hAnsi="Century Gothic"/>
                <w:sz w:val="20"/>
                <w:szCs w:val="20"/>
                <w:lang w:val="de-DE"/>
              </w:rPr>
              <w:t xml:space="preserve">Nutzen von Wortdurchgliederungen </w:t>
            </w:r>
          </w:p>
          <w:p w:rsidR="00D60535" w:rsidRDefault="00D60535" w:rsidP="00D60535">
            <w:pPr>
              <w:pStyle w:val="Listenabsatz"/>
              <w:rPr>
                <w:rFonts w:ascii="Century Gothic" w:hAnsi="Century Gothic"/>
                <w:sz w:val="20"/>
                <w:szCs w:val="20"/>
                <w:lang w:val="de-DE"/>
              </w:rPr>
            </w:pPr>
            <w:r>
              <w:rPr>
                <w:rFonts w:ascii="Century Gothic" w:hAnsi="Century Gothic"/>
                <w:sz w:val="20"/>
                <w:szCs w:val="20"/>
                <w:lang w:val="de-DE"/>
              </w:rPr>
              <w:t>(Segmentierung) durch Einübung d. sukzessiven</w:t>
            </w:r>
            <w:r w:rsidR="00071719">
              <w:rPr>
                <w:rFonts w:ascii="Century Gothic" w:hAnsi="Century Gothic"/>
                <w:sz w:val="20"/>
                <w:szCs w:val="20"/>
                <w:lang w:val="de-DE"/>
              </w:rPr>
              <w:t xml:space="preserve"> Erlesens von „Wortbaustei-</w:t>
            </w:r>
          </w:p>
          <w:p w:rsidR="00071719" w:rsidRDefault="00071719" w:rsidP="00D60535">
            <w:pPr>
              <w:pStyle w:val="Listenabsatz"/>
              <w:rPr>
                <w:rFonts w:ascii="Century Gothic" w:hAnsi="Century Gothic"/>
                <w:sz w:val="20"/>
                <w:szCs w:val="20"/>
                <w:lang w:val="de-DE"/>
              </w:rPr>
            </w:pPr>
            <w:r>
              <w:rPr>
                <w:rFonts w:ascii="Century Gothic" w:hAnsi="Century Gothic"/>
                <w:sz w:val="20"/>
                <w:szCs w:val="20"/>
                <w:lang w:val="de-DE"/>
              </w:rPr>
              <w:t>nen“ bis zum Zusammenbau d. Wort-</w:t>
            </w:r>
          </w:p>
          <w:p w:rsidR="00071719" w:rsidRDefault="00071719" w:rsidP="00D60535">
            <w:pPr>
              <w:pStyle w:val="Listenabsatz"/>
              <w:rPr>
                <w:rFonts w:ascii="Century Gothic" w:hAnsi="Century Gothic"/>
                <w:sz w:val="20"/>
                <w:szCs w:val="20"/>
                <w:lang w:val="de-DE"/>
              </w:rPr>
            </w:pPr>
            <w:r>
              <w:rPr>
                <w:rFonts w:ascii="Century Gothic" w:hAnsi="Century Gothic"/>
                <w:sz w:val="20"/>
                <w:szCs w:val="20"/>
                <w:lang w:val="de-DE"/>
              </w:rPr>
              <w:t>ganzen:</w:t>
            </w:r>
          </w:p>
          <w:p w:rsidR="006738EE" w:rsidRDefault="006738EE" w:rsidP="006738EE">
            <w:pPr>
              <w:pStyle w:val="Listenabsatz"/>
              <w:rPr>
                <w:rFonts w:ascii="Century Gothic" w:hAnsi="Century Gothic"/>
                <w:sz w:val="20"/>
                <w:szCs w:val="20"/>
                <w:lang w:val="de-DE"/>
              </w:rPr>
            </w:pPr>
            <w:r>
              <w:rPr>
                <w:rFonts w:ascii="Century Gothic" w:hAnsi="Century Gothic"/>
                <w:sz w:val="20"/>
                <w:szCs w:val="20"/>
                <w:lang w:val="de-DE"/>
              </w:rPr>
              <w:t>zu Beginn in „Sprechsilben“, zunehmend</w:t>
            </w:r>
          </w:p>
          <w:p w:rsidR="006738EE" w:rsidRPr="006738EE" w:rsidRDefault="006738EE" w:rsidP="006738EE">
            <w:pPr>
              <w:pStyle w:val="Listenabsatz"/>
              <w:rPr>
                <w:rFonts w:ascii="Century Gothic" w:hAnsi="Century Gothic"/>
                <w:sz w:val="20"/>
                <w:szCs w:val="20"/>
                <w:lang w:val="de-DE"/>
              </w:rPr>
            </w:pPr>
            <w:r w:rsidRPr="006738EE">
              <w:rPr>
                <w:rFonts w:ascii="Century Gothic" w:hAnsi="Century Gothic"/>
                <w:sz w:val="20"/>
                <w:szCs w:val="20"/>
                <w:lang w:val="de-DE"/>
              </w:rPr>
              <w:t>erweitert durch</w:t>
            </w:r>
            <w:r>
              <w:rPr>
                <w:rFonts w:ascii="Century Gothic" w:hAnsi="Century Gothic"/>
                <w:sz w:val="20"/>
                <w:szCs w:val="20"/>
                <w:lang w:val="de-DE"/>
              </w:rPr>
              <w:t xml:space="preserve"> sprachmorphologische</w:t>
            </w:r>
          </w:p>
          <w:p w:rsidR="006738EE" w:rsidRDefault="006738EE" w:rsidP="006738EE">
            <w:pPr>
              <w:pStyle w:val="Listenabsatz"/>
              <w:rPr>
                <w:rFonts w:ascii="Century Gothic" w:hAnsi="Century Gothic"/>
                <w:sz w:val="20"/>
                <w:szCs w:val="20"/>
                <w:lang w:val="de-DE"/>
              </w:rPr>
            </w:pPr>
            <w:r>
              <w:rPr>
                <w:rFonts w:ascii="Century Gothic" w:hAnsi="Century Gothic"/>
                <w:sz w:val="20"/>
                <w:szCs w:val="20"/>
                <w:lang w:val="de-DE"/>
              </w:rPr>
              <w:t xml:space="preserve">Wortbausteine (z.B. Endmorphene: en, er, </w:t>
            </w:r>
            <w:r w:rsidRPr="006738EE">
              <w:rPr>
                <w:rFonts w:ascii="Century Gothic" w:hAnsi="Century Gothic"/>
                <w:sz w:val="20"/>
                <w:szCs w:val="20"/>
                <w:lang w:val="de-DE"/>
              </w:rPr>
              <w:t>el, lich … , Anfangsmorphene</w:t>
            </w:r>
            <w:r>
              <w:rPr>
                <w:rFonts w:ascii="Century Gothic" w:hAnsi="Century Gothic"/>
                <w:sz w:val="20"/>
                <w:szCs w:val="20"/>
                <w:lang w:val="de-DE"/>
              </w:rPr>
              <w:t>:</w:t>
            </w:r>
            <w:r w:rsidRPr="006738EE">
              <w:rPr>
                <w:rFonts w:ascii="Century Gothic" w:hAnsi="Century Gothic"/>
                <w:sz w:val="20"/>
                <w:szCs w:val="20"/>
                <w:lang w:val="de-DE"/>
              </w:rPr>
              <w:t xml:space="preserve"> auf, an …)</w:t>
            </w:r>
          </w:p>
          <w:p w:rsidR="009651F7" w:rsidRDefault="009651F7" w:rsidP="009651F7">
            <w:pPr>
              <w:pStyle w:val="Listenabsatz"/>
              <w:rPr>
                <w:rFonts w:ascii="Century Gothic" w:hAnsi="Century Gothic"/>
                <w:sz w:val="20"/>
                <w:szCs w:val="20"/>
                <w:lang w:val="de-DE"/>
              </w:rPr>
            </w:pPr>
          </w:p>
          <w:p w:rsidR="00F30EA2" w:rsidRDefault="00F30EA2" w:rsidP="00F30EA2">
            <w:pPr>
              <w:pStyle w:val="Listenabsatz"/>
              <w:rPr>
                <w:rFonts w:ascii="Century Gothic" w:hAnsi="Century Gothic"/>
                <w:sz w:val="20"/>
                <w:szCs w:val="20"/>
                <w:lang w:val="de-DE"/>
              </w:rPr>
            </w:pPr>
          </w:p>
          <w:p w:rsidR="00F30EA2" w:rsidRDefault="00F30EA2" w:rsidP="00F30EA2">
            <w:pPr>
              <w:pStyle w:val="Listenabsatz"/>
              <w:rPr>
                <w:rFonts w:ascii="Century Gothic" w:hAnsi="Century Gothic"/>
                <w:sz w:val="20"/>
                <w:szCs w:val="20"/>
                <w:lang w:val="de-DE"/>
              </w:rPr>
            </w:pPr>
          </w:p>
          <w:p w:rsidR="00F30EA2" w:rsidRDefault="00F30EA2" w:rsidP="00F30EA2">
            <w:pPr>
              <w:pStyle w:val="Listenabsatz"/>
              <w:rPr>
                <w:rFonts w:ascii="Century Gothic" w:hAnsi="Century Gothic"/>
                <w:sz w:val="20"/>
                <w:szCs w:val="20"/>
                <w:lang w:val="de-DE"/>
              </w:rPr>
            </w:pPr>
          </w:p>
          <w:p w:rsidR="00F30EA2" w:rsidRDefault="00F30EA2" w:rsidP="00F30EA2">
            <w:pPr>
              <w:pStyle w:val="Listenabsatz"/>
              <w:rPr>
                <w:rFonts w:ascii="Century Gothic" w:hAnsi="Century Gothic"/>
                <w:sz w:val="20"/>
                <w:szCs w:val="20"/>
                <w:lang w:val="de-DE"/>
              </w:rPr>
            </w:pPr>
          </w:p>
          <w:p w:rsidR="00F30EA2" w:rsidRDefault="00F30EA2" w:rsidP="00F30EA2">
            <w:pPr>
              <w:pStyle w:val="Listenabsatz"/>
              <w:rPr>
                <w:rFonts w:ascii="Century Gothic" w:hAnsi="Century Gothic"/>
                <w:sz w:val="20"/>
                <w:szCs w:val="20"/>
                <w:lang w:val="de-DE"/>
              </w:rPr>
            </w:pPr>
          </w:p>
          <w:p w:rsidR="009651F7" w:rsidRDefault="009651F7" w:rsidP="009651F7">
            <w:pPr>
              <w:pStyle w:val="Listenabsatz"/>
              <w:numPr>
                <w:ilvl w:val="0"/>
                <w:numId w:val="2"/>
              </w:numPr>
              <w:rPr>
                <w:rFonts w:ascii="Century Gothic" w:hAnsi="Century Gothic"/>
                <w:sz w:val="20"/>
                <w:szCs w:val="20"/>
                <w:lang w:val="de-DE"/>
              </w:rPr>
            </w:pPr>
            <w:r>
              <w:rPr>
                <w:rFonts w:ascii="Century Gothic" w:hAnsi="Century Gothic"/>
                <w:sz w:val="20"/>
                <w:szCs w:val="20"/>
                <w:lang w:val="de-DE"/>
              </w:rPr>
              <w:t>Erschließen der Wortbedeutung von unbekannten Wörtern (mit Anbahnung</w:t>
            </w:r>
          </w:p>
          <w:p w:rsidR="009651F7" w:rsidRPr="006738EE" w:rsidRDefault="009651F7" w:rsidP="009651F7">
            <w:pPr>
              <w:pStyle w:val="Listenabsatz"/>
              <w:rPr>
                <w:rFonts w:ascii="Century Gothic" w:hAnsi="Century Gothic"/>
                <w:sz w:val="20"/>
                <w:szCs w:val="20"/>
                <w:lang w:val="de-DE"/>
              </w:rPr>
            </w:pPr>
            <w:r>
              <w:rPr>
                <w:rFonts w:ascii="Century Gothic" w:hAnsi="Century Gothic"/>
                <w:sz w:val="20"/>
                <w:szCs w:val="20"/>
                <w:lang w:val="de-DE"/>
              </w:rPr>
              <w:t>d. sinnentnehmenden Lesens)</w:t>
            </w:r>
          </w:p>
          <w:p w:rsidR="00071719" w:rsidRPr="006738EE" w:rsidRDefault="00071719" w:rsidP="006738EE">
            <w:pPr>
              <w:pStyle w:val="Listenabsatz"/>
              <w:rPr>
                <w:rFonts w:ascii="Century Gothic" w:hAnsi="Century Gothic"/>
                <w:sz w:val="20"/>
                <w:szCs w:val="20"/>
                <w:lang w:val="de-DE"/>
              </w:rPr>
            </w:pPr>
            <w:r w:rsidRPr="006738EE">
              <w:rPr>
                <w:rFonts w:ascii="Century Gothic" w:hAnsi="Century Gothic"/>
                <w:sz w:val="20"/>
                <w:szCs w:val="20"/>
                <w:lang w:val="de-DE"/>
              </w:rPr>
              <w:t xml:space="preserve"> </w:t>
            </w:r>
          </w:p>
          <w:p w:rsidR="001E519F" w:rsidRPr="001E519F" w:rsidRDefault="001E519F" w:rsidP="001E519F">
            <w:pPr>
              <w:pStyle w:val="Listenabsatz"/>
              <w:rPr>
                <w:rFonts w:ascii="Century Gothic" w:hAnsi="Century Gothic"/>
                <w:sz w:val="20"/>
                <w:szCs w:val="20"/>
                <w:lang w:val="de-DE"/>
              </w:rPr>
            </w:pPr>
            <w:r>
              <w:rPr>
                <w:rFonts w:ascii="Century Gothic" w:hAnsi="Century Gothic"/>
                <w:sz w:val="20"/>
                <w:szCs w:val="20"/>
                <w:lang w:val="de-DE"/>
              </w:rPr>
              <w:t xml:space="preserve"> </w:t>
            </w:r>
          </w:p>
          <w:p w:rsidR="00CA22F2" w:rsidRPr="00CA22F2" w:rsidRDefault="00CA22F2" w:rsidP="00CA22F2">
            <w:pPr>
              <w:rPr>
                <w:rFonts w:ascii="Century Gothic" w:hAnsi="Century Gothic"/>
                <w:b/>
                <w:sz w:val="20"/>
                <w:szCs w:val="20"/>
                <w:lang w:val="de-DE"/>
              </w:rPr>
            </w:pPr>
          </w:p>
          <w:p w:rsidR="008C6F27" w:rsidRPr="000D436E" w:rsidRDefault="000D436E" w:rsidP="000D436E">
            <w:pPr>
              <w:rPr>
                <w:rFonts w:ascii="Century Gothic" w:hAnsi="Century Gothic"/>
                <w:b/>
                <w:sz w:val="20"/>
                <w:szCs w:val="20"/>
                <w:lang w:val="de-DE"/>
              </w:rPr>
            </w:pPr>
            <w:r>
              <w:rPr>
                <w:rFonts w:ascii="Century Gothic" w:hAnsi="Century Gothic"/>
                <w:b/>
                <w:sz w:val="20"/>
                <w:szCs w:val="20"/>
                <w:lang w:val="de-DE"/>
              </w:rPr>
              <w:t xml:space="preserve">                                                      </w:t>
            </w:r>
          </w:p>
          <w:p w:rsidR="00822023" w:rsidRDefault="00822023" w:rsidP="000D436E">
            <w:pPr>
              <w:rPr>
                <w:rFonts w:ascii="Century Gothic" w:hAnsi="Century Gothic"/>
                <w:b/>
                <w:sz w:val="20"/>
                <w:szCs w:val="20"/>
                <w:lang w:val="de-DE"/>
              </w:rPr>
            </w:pPr>
          </w:p>
          <w:p w:rsidR="00822023" w:rsidRDefault="00822023" w:rsidP="000D436E">
            <w:pPr>
              <w:rPr>
                <w:rFonts w:ascii="Century Gothic" w:hAnsi="Century Gothic"/>
                <w:b/>
                <w:sz w:val="20"/>
                <w:szCs w:val="20"/>
                <w:lang w:val="de-DE"/>
              </w:rPr>
            </w:pPr>
          </w:p>
          <w:p w:rsidR="008C6F27" w:rsidRDefault="000D436E" w:rsidP="000D436E">
            <w:pPr>
              <w:rPr>
                <w:rFonts w:ascii="Century Gothic" w:hAnsi="Century Gothic"/>
                <w:b/>
                <w:sz w:val="20"/>
                <w:szCs w:val="20"/>
                <w:lang w:val="de-DE"/>
              </w:rPr>
            </w:pPr>
            <w:r>
              <w:rPr>
                <w:rFonts w:ascii="Century Gothic" w:hAnsi="Century Gothic"/>
                <w:b/>
                <w:sz w:val="20"/>
                <w:szCs w:val="20"/>
                <w:lang w:val="de-DE"/>
              </w:rPr>
              <w:t>auf der Satz-Ebene:</w:t>
            </w:r>
          </w:p>
          <w:p w:rsidR="000D436E" w:rsidRDefault="000D436E" w:rsidP="000D436E">
            <w:pPr>
              <w:pStyle w:val="Listenabsatz"/>
              <w:numPr>
                <w:ilvl w:val="0"/>
                <w:numId w:val="2"/>
              </w:numPr>
              <w:rPr>
                <w:rFonts w:ascii="Century Gothic" w:hAnsi="Century Gothic"/>
                <w:sz w:val="20"/>
                <w:szCs w:val="20"/>
                <w:lang w:val="de-DE"/>
              </w:rPr>
            </w:pPr>
            <w:r>
              <w:rPr>
                <w:rFonts w:ascii="Century Gothic" w:hAnsi="Century Gothic"/>
                <w:sz w:val="20"/>
                <w:szCs w:val="20"/>
                <w:lang w:val="de-DE"/>
              </w:rPr>
              <w:t>Erfassen d. Satzes als eine Aufeinander-</w:t>
            </w:r>
          </w:p>
          <w:p w:rsidR="000D436E" w:rsidRDefault="000D436E" w:rsidP="000D436E">
            <w:pPr>
              <w:pStyle w:val="Listenabsatz"/>
              <w:rPr>
                <w:rFonts w:ascii="Century Gothic" w:hAnsi="Century Gothic"/>
                <w:sz w:val="20"/>
                <w:szCs w:val="20"/>
                <w:lang w:val="de-DE"/>
              </w:rPr>
            </w:pPr>
            <w:r>
              <w:rPr>
                <w:rFonts w:ascii="Century Gothic" w:hAnsi="Century Gothic"/>
                <w:sz w:val="20"/>
                <w:szCs w:val="20"/>
                <w:lang w:val="de-DE"/>
              </w:rPr>
              <w:t>folge von Wörtern mit einem Sinn als</w:t>
            </w:r>
          </w:p>
          <w:p w:rsidR="000D436E" w:rsidRDefault="000D436E" w:rsidP="000D436E">
            <w:pPr>
              <w:pStyle w:val="Listenabsatz"/>
              <w:rPr>
                <w:rFonts w:ascii="Century Gothic" w:hAnsi="Century Gothic"/>
                <w:sz w:val="20"/>
                <w:szCs w:val="20"/>
                <w:lang w:val="de-DE"/>
              </w:rPr>
            </w:pPr>
            <w:r>
              <w:rPr>
                <w:rFonts w:ascii="Century Gothic" w:hAnsi="Century Gothic"/>
                <w:sz w:val="20"/>
                <w:szCs w:val="20"/>
                <w:lang w:val="de-DE"/>
              </w:rPr>
              <w:t>Ergebnis</w:t>
            </w:r>
          </w:p>
          <w:p w:rsidR="00CD5251" w:rsidRDefault="00CD5251" w:rsidP="000D436E">
            <w:pPr>
              <w:pStyle w:val="Listenabsatz"/>
              <w:rPr>
                <w:rFonts w:ascii="Century Gothic" w:hAnsi="Century Gothic"/>
                <w:sz w:val="20"/>
                <w:szCs w:val="20"/>
                <w:lang w:val="de-DE"/>
              </w:rPr>
            </w:pPr>
          </w:p>
          <w:p w:rsidR="00CD5251" w:rsidRDefault="00CD5251" w:rsidP="00CD5251">
            <w:pPr>
              <w:pStyle w:val="Listenabsatz"/>
              <w:rPr>
                <w:rFonts w:ascii="Century Gothic" w:hAnsi="Century Gothic"/>
                <w:sz w:val="20"/>
                <w:szCs w:val="20"/>
                <w:lang w:val="de-DE"/>
              </w:rPr>
            </w:pPr>
          </w:p>
          <w:p w:rsidR="00CD5251" w:rsidRDefault="00CD5251" w:rsidP="00CD5251">
            <w:pPr>
              <w:pStyle w:val="Listenabsatz"/>
              <w:rPr>
                <w:rFonts w:ascii="Century Gothic" w:hAnsi="Century Gothic"/>
                <w:sz w:val="20"/>
                <w:szCs w:val="20"/>
                <w:lang w:val="de-DE"/>
              </w:rPr>
            </w:pPr>
          </w:p>
          <w:p w:rsidR="00D6110F" w:rsidRDefault="00D6110F" w:rsidP="00D6110F">
            <w:pPr>
              <w:pStyle w:val="Listenabsatz"/>
              <w:rPr>
                <w:rFonts w:ascii="Century Gothic" w:hAnsi="Century Gothic"/>
                <w:sz w:val="20"/>
                <w:szCs w:val="20"/>
                <w:lang w:val="de-DE"/>
              </w:rPr>
            </w:pPr>
          </w:p>
          <w:p w:rsidR="00D6110F" w:rsidRDefault="00D6110F" w:rsidP="00D6110F">
            <w:pPr>
              <w:pStyle w:val="Listenabsatz"/>
              <w:rPr>
                <w:rFonts w:ascii="Century Gothic" w:hAnsi="Century Gothic"/>
                <w:sz w:val="20"/>
                <w:szCs w:val="20"/>
                <w:lang w:val="de-DE"/>
              </w:rPr>
            </w:pPr>
          </w:p>
          <w:p w:rsidR="00CD5251" w:rsidRDefault="00CD5251" w:rsidP="00CD5251">
            <w:pPr>
              <w:pStyle w:val="Listenabsatz"/>
              <w:numPr>
                <w:ilvl w:val="0"/>
                <w:numId w:val="2"/>
              </w:numPr>
              <w:rPr>
                <w:rFonts w:ascii="Century Gothic" w:hAnsi="Century Gothic"/>
                <w:sz w:val="20"/>
                <w:szCs w:val="20"/>
                <w:lang w:val="de-DE"/>
              </w:rPr>
            </w:pPr>
            <w:r>
              <w:rPr>
                <w:rFonts w:ascii="Century Gothic" w:hAnsi="Century Gothic"/>
                <w:sz w:val="20"/>
                <w:szCs w:val="20"/>
                <w:lang w:val="de-DE"/>
              </w:rPr>
              <w:t xml:space="preserve">Unterscheidung von Wort, Wörtern u. </w:t>
            </w:r>
          </w:p>
          <w:p w:rsidR="00CD5251" w:rsidRDefault="00CD5251" w:rsidP="00CD5251">
            <w:pPr>
              <w:pStyle w:val="Listenabsatz"/>
              <w:rPr>
                <w:rFonts w:ascii="Century Gothic" w:hAnsi="Century Gothic"/>
                <w:sz w:val="20"/>
                <w:szCs w:val="20"/>
                <w:lang w:val="de-DE"/>
              </w:rPr>
            </w:pPr>
            <w:r>
              <w:rPr>
                <w:rFonts w:ascii="Century Gothic" w:hAnsi="Century Gothic"/>
                <w:sz w:val="20"/>
                <w:szCs w:val="20"/>
                <w:lang w:val="de-DE"/>
              </w:rPr>
              <w:t>Satz</w:t>
            </w:r>
          </w:p>
          <w:p w:rsidR="00CD5251" w:rsidRDefault="00CD5251" w:rsidP="00CD5251">
            <w:pPr>
              <w:pStyle w:val="Listenabsatz"/>
              <w:rPr>
                <w:rFonts w:ascii="Century Gothic" w:hAnsi="Century Gothic"/>
                <w:sz w:val="20"/>
                <w:szCs w:val="20"/>
                <w:lang w:val="de-DE"/>
              </w:rPr>
            </w:pPr>
          </w:p>
          <w:p w:rsidR="00CD5251" w:rsidRDefault="00CD5251" w:rsidP="00CD5251">
            <w:pPr>
              <w:pStyle w:val="Listenabsatz"/>
              <w:numPr>
                <w:ilvl w:val="0"/>
                <w:numId w:val="2"/>
              </w:numPr>
              <w:rPr>
                <w:rFonts w:ascii="Century Gothic" w:hAnsi="Century Gothic"/>
                <w:sz w:val="20"/>
                <w:szCs w:val="20"/>
                <w:lang w:val="de-DE"/>
              </w:rPr>
            </w:pPr>
            <w:r>
              <w:rPr>
                <w:rFonts w:ascii="Century Gothic" w:hAnsi="Century Gothic"/>
                <w:sz w:val="20"/>
                <w:szCs w:val="20"/>
                <w:lang w:val="de-DE"/>
              </w:rPr>
              <w:t>Erlesen einfacher Sätze (zunächst ohne</w:t>
            </w:r>
          </w:p>
          <w:p w:rsidR="00CD5251" w:rsidRDefault="00CD5251" w:rsidP="00CD5251">
            <w:pPr>
              <w:pStyle w:val="Listenabsatz"/>
              <w:rPr>
                <w:rFonts w:ascii="Century Gothic" w:hAnsi="Century Gothic"/>
                <w:sz w:val="20"/>
                <w:szCs w:val="20"/>
                <w:lang w:val="de-DE"/>
              </w:rPr>
            </w:pPr>
            <w:r>
              <w:rPr>
                <w:rFonts w:ascii="Century Gothic" w:hAnsi="Century Gothic"/>
                <w:sz w:val="20"/>
                <w:szCs w:val="20"/>
                <w:lang w:val="de-DE"/>
              </w:rPr>
              <w:t>Zeilenüberschreitung)</w:t>
            </w:r>
          </w:p>
          <w:p w:rsidR="00CD5251" w:rsidRDefault="00CD5251" w:rsidP="00CD5251">
            <w:pPr>
              <w:pStyle w:val="Listenabsatz"/>
              <w:rPr>
                <w:rFonts w:ascii="Century Gothic" w:hAnsi="Century Gothic"/>
                <w:sz w:val="20"/>
                <w:szCs w:val="20"/>
                <w:lang w:val="de-DE"/>
              </w:rPr>
            </w:pPr>
          </w:p>
          <w:p w:rsidR="00CD5251" w:rsidRDefault="00CD5251" w:rsidP="00CD5251">
            <w:pPr>
              <w:rPr>
                <w:rFonts w:ascii="Century Gothic" w:hAnsi="Century Gothic"/>
                <w:sz w:val="20"/>
                <w:szCs w:val="20"/>
                <w:lang w:val="de-DE"/>
              </w:rPr>
            </w:pPr>
          </w:p>
          <w:p w:rsidR="00CD5251" w:rsidRDefault="00FA50C1" w:rsidP="00CD5251">
            <w:pPr>
              <w:pStyle w:val="Listenabsatz"/>
              <w:numPr>
                <w:ilvl w:val="0"/>
                <w:numId w:val="2"/>
              </w:numPr>
              <w:rPr>
                <w:rFonts w:ascii="Century Gothic" w:hAnsi="Century Gothic"/>
                <w:sz w:val="20"/>
                <w:szCs w:val="20"/>
                <w:lang w:val="de-DE"/>
              </w:rPr>
            </w:pPr>
            <w:r>
              <w:rPr>
                <w:rFonts w:ascii="Century Gothic" w:hAnsi="Century Gothic"/>
                <w:sz w:val="20"/>
                <w:szCs w:val="20"/>
                <w:lang w:val="de-DE"/>
              </w:rPr>
              <w:t>Erfassen erster Sach- u. Sinnzusammen-</w:t>
            </w:r>
          </w:p>
          <w:p w:rsidR="00FA50C1" w:rsidRDefault="00FA50C1" w:rsidP="00FA50C1">
            <w:pPr>
              <w:pStyle w:val="Listenabsatz"/>
              <w:rPr>
                <w:rFonts w:ascii="Century Gothic" w:hAnsi="Century Gothic"/>
                <w:sz w:val="20"/>
                <w:szCs w:val="20"/>
                <w:lang w:val="de-DE"/>
              </w:rPr>
            </w:pPr>
            <w:r>
              <w:rPr>
                <w:rFonts w:ascii="Century Gothic" w:hAnsi="Century Gothic"/>
                <w:sz w:val="20"/>
                <w:szCs w:val="20"/>
                <w:lang w:val="de-DE"/>
              </w:rPr>
              <w:t>hänge beim Erlesen kleiner, abge-</w:t>
            </w:r>
          </w:p>
          <w:p w:rsidR="00FA50C1" w:rsidRDefault="00FA50C1" w:rsidP="00FA50C1">
            <w:pPr>
              <w:pStyle w:val="Listenabsatz"/>
              <w:rPr>
                <w:rFonts w:ascii="Century Gothic" w:hAnsi="Century Gothic"/>
                <w:sz w:val="20"/>
                <w:szCs w:val="20"/>
                <w:lang w:val="de-DE"/>
              </w:rPr>
            </w:pPr>
            <w:r>
              <w:rPr>
                <w:rFonts w:ascii="Century Gothic" w:hAnsi="Century Gothic"/>
                <w:sz w:val="20"/>
                <w:szCs w:val="20"/>
                <w:lang w:val="de-DE"/>
              </w:rPr>
              <w:t>schlossener Sach- u. Erzähltexte</w:t>
            </w:r>
          </w:p>
          <w:p w:rsidR="00FA50C1" w:rsidRDefault="00FA50C1" w:rsidP="00FA50C1">
            <w:pPr>
              <w:pStyle w:val="Listenabsatz"/>
              <w:rPr>
                <w:rFonts w:ascii="Century Gothic" w:hAnsi="Century Gothic"/>
                <w:sz w:val="20"/>
                <w:szCs w:val="20"/>
                <w:lang w:val="de-DE"/>
              </w:rPr>
            </w:pPr>
          </w:p>
          <w:p w:rsidR="00FA50C1" w:rsidRDefault="00FA50C1" w:rsidP="00FA50C1">
            <w:pPr>
              <w:pStyle w:val="Listenabsatz"/>
              <w:rPr>
                <w:rFonts w:ascii="Century Gothic" w:hAnsi="Century Gothic"/>
                <w:sz w:val="20"/>
                <w:szCs w:val="20"/>
                <w:lang w:val="de-DE"/>
              </w:rPr>
            </w:pPr>
          </w:p>
          <w:p w:rsidR="00FA50C1" w:rsidRDefault="00FA50C1" w:rsidP="00FA50C1">
            <w:pPr>
              <w:pStyle w:val="Listenabsatz"/>
              <w:rPr>
                <w:rFonts w:ascii="Century Gothic" w:hAnsi="Century Gothic"/>
                <w:sz w:val="20"/>
                <w:szCs w:val="20"/>
                <w:lang w:val="de-DE"/>
              </w:rPr>
            </w:pPr>
          </w:p>
          <w:p w:rsidR="00FA50C1" w:rsidRDefault="00FA50C1" w:rsidP="00FA50C1">
            <w:pPr>
              <w:pStyle w:val="Listenabsatz"/>
              <w:rPr>
                <w:rFonts w:ascii="Century Gothic" w:hAnsi="Century Gothic"/>
                <w:sz w:val="20"/>
                <w:szCs w:val="20"/>
                <w:lang w:val="de-DE"/>
              </w:rPr>
            </w:pPr>
          </w:p>
          <w:p w:rsidR="00FA50C1" w:rsidRDefault="00FA50C1" w:rsidP="00FA50C1">
            <w:pPr>
              <w:pStyle w:val="Listenabsatz"/>
              <w:numPr>
                <w:ilvl w:val="0"/>
                <w:numId w:val="2"/>
              </w:numPr>
              <w:rPr>
                <w:rFonts w:ascii="Century Gothic" w:hAnsi="Century Gothic"/>
                <w:sz w:val="20"/>
                <w:szCs w:val="20"/>
                <w:lang w:val="de-DE"/>
              </w:rPr>
            </w:pPr>
            <w:r>
              <w:rPr>
                <w:rFonts w:ascii="Century Gothic" w:hAnsi="Century Gothic"/>
                <w:sz w:val="20"/>
                <w:szCs w:val="20"/>
                <w:lang w:val="de-DE"/>
              </w:rPr>
              <w:t>Erlernen u. „Speichern“ von Ganzwörtern bes. aus dem Bereich der Häufigkeits-</w:t>
            </w:r>
          </w:p>
          <w:p w:rsidR="00FA50C1" w:rsidRDefault="00FA50C1" w:rsidP="00FA50C1">
            <w:pPr>
              <w:pStyle w:val="Listenabsatz"/>
              <w:rPr>
                <w:rFonts w:ascii="Century Gothic" w:hAnsi="Century Gothic"/>
                <w:sz w:val="20"/>
                <w:szCs w:val="20"/>
                <w:lang w:val="de-DE"/>
              </w:rPr>
            </w:pPr>
            <w:r>
              <w:rPr>
                <w:rFonts w:ascii="Century Gothic" w:hAnsi="Century Gothic"/>
                <w:sz w:val="20"/>
                <w:szCs w:val="20"/>
                <w:lang w:val="de-DE"/>
              </w:rPr>
              <w:t xml:space="preserve">wörter (z.B. Verbindungs-, Lage- u. </w:t>
            </w:r>
          </w:p>
          <w:p w:rsidR="00FA50C1" w:rsidRDefault="00FA50C1" w:rsidP="00FA50C1">
            <w:pPr>
              <w:pStyle w:val="Listenabsatz"/>
              <w:rPr>
                <w:rFonts w:ascii="Century Gothic" w:hAnsi="Century Gothic"/>
                <w:sz w:val="20"/>
                <w:szCs w:val="20"/>
                <w:lang w:val="de-DE"/>
              </w:rPr>
            </w:pPr>
            <w:r>
              <w:rPr>
                <w:rFonts w:ascii="Century Gothic" w:hAnsi="Century Gothic"/>
                <w:sz w:val="20"/>
                <w:szCs w:val="20"/>
                <w:lang w:val="de-DE"/>
              </w:rPr>
              <w:t>Fragewörter, Begleiter von Nomen, Pro-</w:t>
            </w:r>
          </w:p>
          <w:p w:rsidR="008C6F27" w:rsidRDefault="00AA5D53" w:rsidP="00B015E8">
            <w:pPr>
              <w:pStyle w:val="Listenabsatz"/>
              <w:rPr>
                <w:rFonts w:ascii="Century Gothic" w:hAnsi="Century Gothic"/>
                <w:sz w:val="20"/>
                <w:szCs w:val="20"/>
                <w:lang w:val="de-DE"/>
              </w:rPr>
            </w:pPr>
            <w:r>
              <w:rPr>
                <w:rFonts w:ascii="Century Gothic" w:hAnsi="Century Gothic"/>
                <w:sz w:val="20"/>
                <w:szCs w:val="20"/>
                <w:lang w:val="de-DE"/>
              </w:rPr>
              <w:t>n</w:t>
            </w:r>
            <w:r w:rsidR="00FA50C1">
              <w:rPr>
                <w:rFonts w:ascii="Century Gothic" w:hAnsi="Century Gothic"/>
                <w:sz w:val="20"/>
                <w:szCs w:val="20"/>
                <w:lang w:val="de-DE"/>
              </w:rPr>
              <w:t xml:space="preserve">omen </w:t>
            </w:r>
            <w:r w:rsidR="00B015E8">
              <w:rPr>
                <w:rFonts w:ascii="Century Gothic" w:hAnsi="Century Gothic"/>
                <w:sz w:val="20"/>
                <w:szCs w:val="20"/>
                <w:lang w:val="de-DE"/>
              </w:rPr>
              <w:t>etc.</w:t>
            </w:r>
            <w:r>
              <w:rPr>
                <w:rFonts w:ascii="Century Gothic" w:hAnsi="Century Gothic"/>
                <w:sz w:val="20"/>
                <w:szCs w:val="20"/>
                <w:lang w:val="de-DE"/>
              </w:rPr>
              <w:t>)</w:t>
            </w:r>
          </w:p>
          <w:p w:rsidR="00B015E8" w:rsidRDefault="00B015E8" w:rsidP="00B015E8">
            <w:pPr>
              <w:pStyle w:val="Listenabsatz"/>
              <w:rPr>
                <w:rFonts w:ascii="Century Gothic" w:hAnsi="Century Gothic"/>
                <w:sz w:val="20"/>
                <w:szCs w:val="20"/>
                <w:lang w:val="de-DE"/>
              </w:rPr>
            </w:pPr>
          </w:p>
          <w:p w:rsidR="00B015E8" w:rsidRDefault="00B015E8" w:rsidP="00B015E8">
            <w:pPr>
              <w:rPr>
                <w:rFonts w:ascii="Century Gothic" w:hAnsi="Century Gothic"/>
                <w:sz w:val="20"/>
                <w:szCs w:val="20"/>
                <w:lang w:val="de-DE"/>
              </w:rPr>
            </w:pPr>
          </w:p>
          <w:p w:rsidR="00B015E8" w:rsidRPr="00B015E8" w:rsidRDefault="00B015E8" w:rsidP="00B015E8">
            <w:pPr>
              <w:rPr>
                <w:rFonts w:ascii="Century Gothic" w:hAnsi="Century Gothic"/>
                <w:sz w:val="20"/>
                <w:szCs w:val="20"/>
                <w:lang w:val="de-DE"/>
              </w:rPr>
            </w:pPr>
          </w:p>
        </w:tc>
        <w:tc>
          <w:tcPr>
            <w:tcW w:w="4899" w:type="dxa"/>
          </w:tcPr>
          <w:p w:rsidR="00667BB8" w:rsidRDefault="00667BB8" w:rsidP="00322BA3">
            <w:pPr>
              <w:jc w:val="both"/>
              <w:rPr>
                <w:rFonts w:ascii="Century Gothic" w:hAnsi="Century Gothic"/>
                <w:sz w:val="20"/>
                <w:szCs w:val="20"/>
                <w:lang w:val="de-DE"/>
              </w:rPr>
            </w:pPr>
          </w:p>
          <w:p w:rsidR="002F643A" w:rsidRPr="00667BB8" w:rsidRDefault="002F643A" w:rsidP="00322BA3">
            <w:pPr>
              <w:jc w:val="both"/>
              <w:rPr>
                <w:rFonts w:ascii="Century Gothic" w:hAnsi="Century Gothic"/>
                <w:sz w:val="20"/>
                <w:szCs w:val="20"/>
                <w:lang w:val="de-DE"/>
              </w:rPr>
            </w:pPr>
          </w:p>
          <w:p w:rsidR="00667BB8" w:rsidRDefault="00667BB8" w:rsidP="00322BA3">
            <w:pPr>
              <w:jc w:val="both"/>
              <w:rPr>
                <w:rFonts w:ascii="Century Gothic" w:hAnsi="Century Gothic"/>
                <w:sz w:val="20"/>
                <w:szCs w:val="20"/>
                <w:lang w:val="de-DE"/>
              </w:rPr>
            </w:pPr>
          </w:p>
          <w:p w:rsidR="00AA5D53" w:rsidRDefault="00AA5D53" w:rsidP="00322BA3">
            <w:pPr>
              <w:jc w:val="both"/>
              <w:rPr>
                <w:rFonts w:ascii="Century Gothic" w:hAnsi="Century Gothic"/>
                <w:sz w:val="20"/>
                <w:szCs w:val="20"/>
                <w:lang w:val="de-DE"/>
              </w:rPr>
            </w:pPr>
          </w:p>
          <w:p w:rsidR="00AA5D53" w:rsidRDefault="00AA5D53" w:rsidP="00322BA3">
            <w:pPr>
              <w:jc w:val="both"/>
              <w:rPr>
                <w:rFonts w:ascii="Century Gothic" w:hAnsi="Century Gothic"/>
                <w:sz w:val="20"/>
                <w:szCs w:val="20"/>
                <w:lang w:val="de-DE"/>
              </w:rPr>
            </w:pPr>
          </w:p>
          <w:p w:rsidR="003A3A5E" w:rsidRDefault="003A3A5E" w:rsidP="00322BA3">
            <w:pPr>
              <w:jc w:val="both"/>
              <w:rPr>
                <w:rFonts w:ascii="Century Gothic" w:hAnsi="Century Gothic"/>
                <w:sz w:val="20"/>
                <w:szCs w:val="20"/>
                <w:lang w:val="de-DE"/>
              </w:rPr>
            </w:pPr>
          </w:p>
          <w:p w:rsidR="00667BB8" w:rsidRDefault="00667BB8" w:rsidP="00322BA3">
            <w:pPr>
              <w:jc w:val="both"/>
              <w:rPr>
                <w:rFonts w:ascii="Century Gothic" w:hAnsi="Century Gothic"/>
                <w:sz w:val="20"/>
                <w:szCs w:val="20"/>
                <w:lang w:val="de-DE"/>
              </w:rPr>
            </w:pPr>
            <w:r>
              <w:rPr>
                <w:rFonts w:ascii="Century Gothic" w:hAnsi="Century Gothic"/>
                <w:sz w:val="20"/>
                <w:szCs w:val="20"/>
                <w:lang w:val="de-DE"/>
              </w:rPr>
              <w:t>Buchst</w:t>
            </w:r>
            <w:r w:rsidR="00EE793A">
              <w:rPr>
                <w:rFonts w:ascii="Century Gothic" w:hAnsi="Century Gothic"/>
                <w:sz w:val="20"/>
                <w:szCs w:val="20"/>
                <w:lang w:val="de-DE"/>
              </w:rPr>
              <w:t>aben auffinden, ausschneiden u.</w:t>
            </w:r>
            <w:r>
              <w:rPr>
                <w:rFonts w:ascii="Century Gothic" w:hAnsi="Century Gothic"/>
                <w:sz w:val="20"/>
                <w:szCs w:val="20"/>
                <w:lang w:val="de-DE"/>
              </w:rPr>
              <w:t xml:space="preserve"> auf-</w:t>
            </w:r>
          </w:p>
          <w:p w:rsidR="00667BB8" w:rsidRDefault="00EE793A" w:rsidP="00322BA3">
            <w:pPr>
              <w:jc w:val="both"/>
              <w:rPr>
                <w:rFonts w:ascii="Century Gothic" w:hAnsi="Century Gothic"/>
                <w:sz w:val="20"/>
                <w:szCs w:val="20"/>
                <w:lang w:val="de-DE"/>
              </w:rPr>
            </w:pPr>
            <w:r>
              <w:rPr>
                <w:rFonts w:ascii="Century Gothic" w:hAnsi="Century Gothic"/>
                <w:sz w:val="20"/>
                <w:szCs w:val="20"/>
                <w:lang w:val="de-DE"/>
              </w:rPr>
              <w:t>k</w:t>
            </w:r>
            <w:r w:rsidR="00667BB8">
              <w:rPr>
                <w:rFonts w:ascii="Century Gothic" w:hAnsi="Century Gothic"/>
                <w:sz w:val="20"/>
                <w:szCs w:val="20"/>
                <w:lang w:val="de-DE"/>
              </w:rPr>
              <w:t>leben,</w:t>
            </w:r>
            <w:r w:rsidR="00AA5D53">
              <w:rPr>
                <w:rFonts w:ascii="Century Gothic" w:hAnsi="Century Gothic"/>
                <w:sz w:val="20"/>
                <w:szCs w:val="20"/>
                <w:lang w:val="de-DE"/>
              </w:rPr>
              <w:t xml:space="preserve"> Buchstaben in unterschiedlicher Größe</w:t>
            </w:r>
          </w:p>
          <w:p w:rsidR="00667BB8" w:rsidRDefault="00EE793A" w:rsidP="00322BA3">
            <w:pPr>
              <w:jc w:val="both"/>
              <w:rPr>
                <w:rFonts w:ascii="Century Gothic" w:hAnsi="Century Gothic"/>
                <w:sz w:val="20"/>
                <w:szCs w:val="20"/>
                <w:lang w:val="de-DE"/>
              </w:rPr>
            </w:pPr>
            <w:r>
              <w:rPr>
                <w:rFonts w:ascii="Century Gothic" w:hAnsi="Century Gothic"/>
                <w:sz w:val="20"/>
                <w:szCs w:val="20"/>
                <w:lang w:val="de-DE"/>
              </w:rPr>
              <w:t>w</w:t>
            </w:r>
            <w:r w:rsidR="00667BB8">
              <w:rPr>
                <w:rFonts w:ascii="Century Gothic" w:hAnsi="Century Gothic"/>
                <w:sz w:val="20"/>
                <w:szCs w:val="20"/>
                <w:lang w:val="de-DE"/>
              </w:rPr>
              <w:t>iedererkennen</w:t>
            </w:r>
          </w:p>
          <w:p w:rsidR="009651F7" w:rsidRDefault="009651F7" w:rsidP="00322BA3">
            <w:pPr>
              <w:jc w:val="both"/>
              <w:rPr>
                <w:rFonts w:ascii="Century Gothic" w:hAnsi="Century Gothic"/>
                <w:sz w:val="20"/>
                <w:szCs w:val="20"/>
                <w:lang w:val="de-DE"/>
              </w:rPr>
            </w:pPr>
          </w:p>
          <w:p w:rsidR="00D6110F" w:rsidRDefault="00D6110F" w:rsidP="00322BA3">
            <w:pPr>
              <w:jc w:val="both"/>
              <w:rPr>
                <w:rFonts w:ascii="Century Gothic" w:hAnsi="Century Gothic"/>
                <w:sz w:val="20"/>
                <w:szCs w:val="20"/>
                <w:lang w:val="de-DE"/>
              </w:rPr>
            </w:pPr>
          </w:p>
          <w:p w:rsidR="00667BB8" w:rsidRDefault="00667BB8" w:rsidP="00322BA3">
            <w:pPr>
              <w:jc w:val="both"/>
              <w:rPr>
                <w:rFonts w:ascii="Century Gothic" w:hAnsi="Century Gothic"/>
                <w:sz w:val="20"/>
                <w:szCs w:val="20"/>
                <w:lang w:val="de-DE"/>
              </w:rPr>
            </w:pPr>
            <w:r>
              <w:rPr>
                <w:rFonts w:ascii="Century Gothic" w:hAnsi="Century Gothic"/>
                <w:sz w:val="20"/>
                <w:szCs w:val="20"/>
                <w:lang w:val="de-DE"/>
              </w:rPr>
              <w:t>Abhören vorgesprochener Laute/Hineinhören in</w:t>
            </w:r>
          </w:p>
          <w:p w:rsidR="00667BB8" w:rsidRPr="00667BB8" w:rsidRDefault="00667BB8" w:rsidP="00322BA3">
            <w:pPr>
              <w:jc w:val="both"/>
              <w:rPr>
                <w:rFonts w:ascii="Century Gothic" w:hAnsi="Century Gothic"/>
                <w:sz w:val="20"/>
                <w:szCs w:val="20"/>
                <w:lang w:val="de-DE"/>
              </w:rPr>
            </w:pPr>
            <w:r>
              <w:rPr>
                <w:rFonts w:ascii="Century Gothic" w:hAnsi="Century Gothic"/>
                <w:sz w:val="20"/>
                <w:szCs w:val="20"/>
                <w:lang w:val="de-DE"/>
              </w:rPr>
              <w:t>Wörter</w:t>
            </w:r>
          </w:p>
          <w:p w:rsidR="00667BB8" w:rsidRPr="00667BB8" w:rsidRDefault="00667BB8" w:rsidP="00322BA3">
            <w:pPr>
              <w:jc w:val="both"/>
              <w:rPr>
                <w:rFonts w:ascii="Century Gothic" w:hAnsi="Century Gothic"/>
                <w:sz w:val="20"/>
                <w:szCs w:val="20"/>
                <w:lang w:val="de-DE"/>
              </w:rPr>
            </w:pPr>
          </w:p>
          <w:p w:rsidR="00B015E8" w:rsidRDefault="00B015E8" w:rsidP="00322BA3">
            <w:pPr>
              <w:jc w:val="both"/>
              <w:rPr>
                <w:rFonts w:ascii="Century Gothic" w:hAnsi="Century Gothic"/>
                <w:sz w:val="20"/>
                <w:szCs w:val="20"/>
                <w:lang w:val="de-DE"/>
              </w:rPr>
            </w:pPr>
          </w:p>
          <w:p w:rsidR="00667BB8" w:rsidRDefault="00EE793A" w:rsidP="00322BA3">
            <w:pPr>
              <w:jc w:val="both"/>
              <w:rPr>
                <w:rFonts w:ascii="Century Gothic" w:hAnsi="Century Gothic"/>
                <w:sz w:val="20"/>
                <w:szCs w:val="20"/>
                <w:lang w:val="de-DE"/>
              </w:rPr>
            </w:pPr>
            <w:r>
              <w:rPr>
                <w:rFonts w:ascii="Century Gothic" w:hAnsi="Century Gothic"/>
                <w:sz w:val="20"/>
                <w:szCs w:val="20"/>
                <w:lang w:val="de-DE"/>
              </w:rPr>
              <w:t>Für kog.</w:t>
            </w:r>
            <w:r w:rsidR="00667BB8">
              <w:rPr>
                <w:rFonts w:ascii="Century Gothic" w:hAnsi="Century Gothic"/>
                <w:sz w:val="20"/>
                <w:szCs w:val="20"/>
                <w:lang w:val="de-DE"/>
              </w:rPr>
              <w:t xml:space="preserve"> schwache SS: </w:t>
            </w:r>
            <w:r>
              <w:rPr>
                <w:rFonts w:ascii="Century Gothic" w:hAnsi="Century Gothic"/>
                <w:sz w:val="20"/>
                <w:szCs w:val="20"/>
                <w:lang w:val="de-DE"/>
              </w:rPr>
              <w:t>Wahl bes. handlungsbe-</w:t>
            </w:r>
          </w:p>
          <w:p w:rsidR="00EE793A" w:rsidRDefault="00EE793A" w:rsidP="00322BA3">
            <w:pPr>
              <w:jc w:val="both"/>
              <w:rPr>
                <w:rFonts w:ascii="Century Gothic" w:hAnsi="Century Gothic"/>
                <w:sz w:val="20"/>
                <w:szCs w:val="20"/>
                <w:lang w:val="de-DE"/>
              </w:rPr>
            </w:pPr>
            <w:r>
              <w:rPr>
                <w:rFonts w:ascii="Century Gothic" w:hAnsi="Century Gothic"/>
                <w:sz w:val="20"/>
                <w:szCs w:val="20"/>
                <w:lang w:val="de-DE"/>
              </w:rPr>
              <w:t>tonter Formen zur genauen visuellen, auditiven</w:t>
            </w:r>
          </w:p>
          <w:p w:rsidR="00EE793A" w:rsidRDefault="00EE793A" w:rsidP="00322BA3">
            <w:pPr>
              <w:jc w:val="both"/>
              <w:rPr>
                <w:rFonts w:ascii="Century Gothic" w:hAnsi="Century Gothic"/>
                <w:sz w:val="20"/>
                <w:szCs w:val="20"/>
                <w:lang w:val="de-DE"/>
              </w:rPr>
            </w:pPr>
            <w:r>
              <w:rPr>
                <w:rFonts w:ascii="Century Gothic" w:hAnsi="Century Gothic"/>
                <w:sz w:val="20"/>
                <w:szCs w:val="20"/>
                <w:lang w:val="de-DE"/>
              </w:rPr>
              <w:t>u. artikulatorischen Identifizierung u. der Unter-</w:t>
            </w:r>
          </w:p>
          <w:p w:rsidR="00EE793A" w:rsidRDefault="00EE793A" w:rsidP="00322BA3">
            <w:pPr>
              <w:jc w:val="both"/>
              <w:rPr>
                <w:rFonts w:ascii="Century Gothic" w:hAnsi="Century Gothic"/>
                <w:sz w:val="20"/>
                <w:szCs w:val="20"/>
                <w:lang w:val="de-DE"/>
              </w:rPr>
            </w:pPr>
            <w:r>
              <w:rPr>
                <w:rFonts w:ascii="Century Gothic" w:hAnsi="Century Gothic"/>
                <w:sz w:val="20"/>
                <w:szCs w:val="20"/>
                <w:lang w:val="de-DE"/>
              </w:rPr>
              <w:t>scheidung vor allem ähnlicher Buchstaben u.</w:t>
            </w:r>
          </w:p>
          <w:p w:rsidR="00EE793A" w:rsidRDefault="00EE793A" w:rsidP="00322BA3">
            <w:pPr>
              <w:jc w:val="both"/>
              <w:rPr>
                <w:rFonts w:ascii="Century Gothic" w:hAnsi="Century Gothic"/>
                <w:sz w:val="20"/>
                <w:szCs w:val="20"/>
                <w:lang w:val="de-DE"/>
              </w:rPr>
            </w:pPr>
            <w:r>
              <w:rPr>
                <w:rFonts w:ascii="Century Gothic" w:hAnsi="Century Gothic"/>
                <w:sz w:val="20"/>
                <w:szCs w:val="20"/>
                <w:lang w:val="de-DE"/>
              </w:rPr>
              <w:t>Buchstaben-Lautverbindungen → als zusätzliche Unterstützung mit Handzeichen („Lesen lernen</w:t>
            </w:r>
          </w:p>
          <w:p w:rsidR="00EE793A" w:rsidRDefault="00EE793A" w:rsidP="00322BA3">
            <w:pPr>
              <w:jc w:val="both"/>
              <w:rPr>
                <w:rFonts w:ascii="Century Gothic" w:hAnsi="Century Gothic"/>
                <w:sz w:val="20"/>
                <w:szCs w:val="20"/>
                <w:lang w:val="de-DE"/>
              </w:rPr>
            </w:pPr>
            <w:r>
              <w:rPr>
                <w:rFonts w:ascii="Century Gothic" w:hAnsi="Century Gothic"/>
                <w:sz w:val="20"/>
                <w:szCs w:val="20"/>
                <w:lang w:val="de-DE"/>
              </w:rPr>
              <w:t>mit Hand u. Fuß“/“Momel Lese- u. Schreiblehr-</w:t>
            </w:r>
          </w:p>
          <w:p w:rsidR="00EE793A" w:rsidRPr="00667BB8" w:rsidRDefault="00CD0E41" w:rsidP="00322BA3">
            <w:pPr>
              <w:jc w:val="both"/>
              <w:rPr>
                <w:rFonts w:ascii="Century Gothic" w:hAnsi="Century Gothic"/>
                <w:sz w:val="20"/>
                <w:szCs w:val="20"/>
                <w:lang w:val="de-DE"/>
              </w:rPr>
            </w:pPr>
            <w:r>
              <w:rPr>
                <w:rFonts w:ascii="Century Gothic" w:hAnsi="Century Gothic"/>
                <w:sz w:val="20"/>
                <w:szCs w:val="20"/>
                <w:lang w:val="de-DE"/>
              </w:rPr>
              <w:t>g</w:t>
            </w:r>
            <w:r w:rsidR="00EE793A">
              <w:rPr>
                <w:rFonts w:ascii="Century Gothic" w:hAnsi="Century Gothic"/>
                <w:sz w:val="20"/>
                <w:szCs w:val="20"/>
                <w:lang w:val="de-DE"/>
              </w:rPr>
              <w:t>ang“)</w:t>
            </w:r>
          </w:p>
          <w:p w:rsidR="009651F7" w:rsidRPr="001E519F" w:rsidRDefault="009651F7" w:rsidP="00322BA3">
            <w:pPr>
              <w:jc w:val="both"/>
              <w:rPr>
                <w:rFonts w:ascii="Century Gothic" w:hAnsi="Century Gothic"/>
                <w:sz w:val="20"/>
                <w:szCs w:val="20"/>
                <w:lang w:val="de-DE"/>
              </w:rPr>
            </w:pPr>
          </w:p>
          <w:p w:rsidR="00667BB8" w:rsidRPr="001E519F" w:rsidRDefault="00667BB8" w:rsidP="00322BA3">
            <w:pPr>
              <w:jc w:val="both"/>
              <w:rPr>
                <w:rFonts w:ascii="Century Gothic" w:hAnsi="Century Gothic"/>
                <w:sz w:val="20"/>
                <w:szCs w:val="20"/>
                <w:lang w:val="de-DE"/>
              </w:rPr>
            </w:pPr>
          </w:p>
          <w:p w:rsidR="00667BB8" w:rsidRPr="00CD5251" w:rsidRDefault="00667BB8" w:rsidP="00322BA3">
            <w:pPr>
              <w:jc w:val="both"/>
              <w:rPr>
                <w:rFonts w:ascii="Century Gothic" w:hAnsi="Century Gothic"/>
                <w:sz w:val="20"/>
                <w:szCs w:val="20"/>
                <w:lang w:val="de-DE"/>
              </w:rPr>
            </w:pPr>
          </w:p>
          <w:p w:rsidR="00667BB8" w:rsidRDefault="00667BB8" w:rsidP="00322BA3">
            <w:pPr>
              <w:jc w:val="both"/>
              <w:rPr>
                <w:rFonts w:ascii="Century Gothic" w:hAnsi="Century Gothic"/>
                <w:sz w:val="20"/>
                <w:szCs w:val="20"/>
                <w:lang w:val="de-DE"/>
              </w:rPr>
            </w:pPr>
          </w:p>
          <w:p w:rsidR="00667BB8" w:rsidRDefault="00667BB8" w:rsidP="00667BB8">
            <w:pPr>
              <w:jc w:val="both"/>
              <w:rPr>
                <w:rFonts w:ascii="Century Gothic" w:hAnsi="Century Gothic"/>
                <w:sz w:val="20"/>
                <w:szCs w:val="20"/>
                <w:lang w:val="de-DE"/>
              </w:rPr>
            </w:pPr>
          </w:p>
          <w:p w:rsidR="00667BB8" w:rsidRDefault="00667BB8" w:rsidP="00667BB8">
            <w:pPr>
              <w:jc w:val="both"/>
              <w:rPr>
                <w:rFonts w:ascii="Century Gothic" w:hAnsi="Century Gothic"/>
                <w:sz w:val="20"/>
                <w:szCs w:val="20"/>
                <w:lang w:val="de-DE"/>
              </w:rPr>
            </w:pPr>
          </w:p>
          <w:p w:rsidR="00D6110F" w:rsidRDefault="00D6110F" w:rsidP="00322BA3">
            <w:pPr>
              <w:jc w:val="both"/>
              <w:rPr>
                <w:rFonts w:ascii="Century Gothic" w:hAnsi="Century Gothic"/>
                <w:sz w:val="20"/>
                <w:szCs w:val="20"/>
                <w:lang w:val="de-DE"/>
              </w:rPr>
            </w:pPr>
          </w:p>
          <w:p w:rsidR="001E519F" w:rsidRDefault="001E519F" w:rsidP="00322BA3">
            <w:pPr>
              <w:jc w:val="both"/>
              <w:rPr>
                <w:rFonts w:ascii="Century Gothic" w:hAnsi="Century Gothic"/>
                <w:sz w:val="20"/>
                <w:szCs w:val="20"/>
                <w:lang w:val="de-DE"/>
              </w:rPr>
            </w:pPr>
            <w:r>
              <w:rPr>
                <w:rFonts w:ascii="Century Gothic" w:hAnsi="Century Gothic"/>
                <w:sz w:val="20"/>
                <w:szCs w:val="20"/>
                <w:lang w:val="de-DE"/>
              </w:rPr>
              <w:t>Einführung d. Lesepfeils, Markieren der An-</w:t>
            </w:r>
          </w:p>
          <w:p w:rsidR="001E519F" w:rsidRDefault="001E519F" w:rsidP="00322BA3">
            <w:pPr>
              <w:jc w:val="both"/>
              <w:rPr>
                <w:rFonts w:ascii="Century Gothic" w:hAnsi="Century Gothic"/>
                <w:sz w:val="20"/>
                <w:szCs w:val="20"/>
                <w:lang w:val="de-DE"/>
              </w:rPr>
            </w:pPr>
            <w:r>
              <w:rPr>
                <w:rFonts w:ascii="Century Gothic" w:hAnsi="Century Gothic"/>
                <w:sz w:val="20"/>
                <w:szCs w:val="20"/>
                <w:lang w:val="de-DE"/>
              </w:rPr>
              <w:t>fangsbuchstaben unter Angabe der Lese-</w:t>
            </w:r>
          </w:p>
          <w:p w:rsidR="00071719" w:rsidRDefault="001E519F" w:rsidP="00322BA3">
            <w:pPr>
              <w:jc w:val="both"/>
              <w:rPr>
                <w:rFonts w:ascii="Century Gothic" w:hAnsi="Century Gothic"/>
                <w:sz w:val="20"/>
                <w:szCs w:val="20"/>
                <w:lang w:val="de-DE"/>
              </w:rPr>
            </w:pPr>
            <w:r>
              <w:rPr>
                <w:rFonts w:ascii="Century Gothic" w:hAnsi="Century Gothic"/>
                <w:sz w:val="20"/>
                <w:szCs w:val="20"/>
                <w:lang w:val="de-DE"/>
              </w:rPr>
              <w:t>rchtung, Nutzen des „Lesefingers“</w:t>
            </w:r>
          </w:p>
          <w:p w:rsidR="0001277E" w:rsidRDefault="00D60535" w:rsidP="00322BA3">
            <w:pPr>
              <w:jc w:val="both"/>
              <w:rPr>
                <w:rFonts w:ascii="Century Gothic" w:hAnsi="Century Gothic"/>
                <w:sz w:val="20"/>
                <w:szCs w:val="20"/>
                <w:lang w:val="de-DE"/>
              </w:rPr>
            </w:pPr>
            <w:r>
              <w:rPr>
                <w:rFonts w:ascii="Century Gothic" w:hAnsi="Century Gothic"/>
                <w:sz w:val="20"/>
                <w:szCs w:val="20"/>
                <w:lang w:val="de-DE"/>
              </w:rPr>
              <w:t>Automatisieren der Buchstaben-Lautverbindun-</w:t>
            </w:r>
          </w:p>
          <w:p w:rsidR="00D60535" w:rsidRDefault="00D60535" w:rsidP="00322BA3">
            <w:pPr>
              <w:jc w:val="both"/>
              <w:rPr>
                <w:rFonts w:ascii="Century Gothic" w:hAnsi="Century Gothic"/>
                <w:sz w:val="20"/>
                <w:szCs w:val="20"/>
                <w:lang w:val="de-DE"/>
              </w:rPr>
            </w:pPr>
            <w:r>
              <w:rPr>
                <w:rFonts w:ascii="Century Gothic" w:hAnsi="Century Gothic"/>
                <w:sz w:val="20"/>
                <w:szCs w:val="20"/>
                <w:lang w:val="de-DE"/>
              </w:rPr>
              <w:t xml:space="preserve">gen durch ausreichendes Wiederholen (Veris </w:t>
            </w:r>
          </w:p>
          <w:p w:rsidR="00D60535" w:rsidRDefault="00D60535" w:rsidP="00322BA3">
            <w:pPr>
              <w:jc w:val="both"/>
              <w:rPr>
                <w:rFonts w:ascii="Century Gothic" w:hAnsi="Century Gothic"/>
                <w:sz w:val="20"/>
                <w:szCs w:val="20"/>
                <w:lang w:val="de-DE"/>
              </w:rPr>
            </w:pPr>
            <w:r>
              <w:rPr>
                <w:rFonts w:ascii="Century Gothic" w:hAnsi="Century Gothic"/>
                <w:sz w:val="20"/>
                <w:szCs w:val="20"/>
                <w:lang w:val="de-DE"/>
              </w:rPr>
              <w:t>Verlag: „Silbensalat“/Mildenberger Verlag: “Der Rechtschreib-Silben-Lotse“)</w:t>
            </w:r>
          </w:p>
          <w:p w:rsidR="00667BB8" w:rsidRDefault="00667BB8" w:rsidP="00322BA3">
            <w:pPr>
              <w:jc w:val="both"/>
              <w:rPr>
                <w:rFonts w:ascii="Century Gothic" w:hAnsi="Century Gothic"/>
                <w:sz w:val="20"/>
                <w:szCs w:val="20"/>
                <w:lang w:val="de-DE"/>
              </w:rPr>
            </w:pPr>
          </w:p>
          <w:p w:rsidR="009651F7" w:rsidRDefault="00B75D20" w:rsidP="00322BA3">
            <w:pPr>
              <w:jc w:val="both"/>
              <w:rPr>
                <w:rFonts w:ascii="Century Gothic" w:hAnsi="Century Gothic"/>
                <w:sz w:val="20"/>
                <w:szCs w:val="20"/>
                <w:lang w:val="de-DE"/>
              </w:rPr>
            </w:pPr>
            <w:r>
              <w:rPr>
                <w:rFonts w:ascii="Century Gothic" w:hAnsi="Century Gothic"/>
                <w:sz w:val="20"/>
                <w:szCs w:val="20"/>
                <w:lang w:val="de-DE"/>
              </w:rPr>
              <w:t>Veranschaulichen, dass es unserer Lautsprache</w:t>
            </w:r>
          </w:p>
          <w:p w:rsidR="009651F7" w:rsidRDefault="003A3A5E" w:rsidP="00322BA3">
            <w:pPr>
              <w:jc w:val="both"/>
              <w:rPr>
                <w:rFonts w:ascii="Century Gothic" w:hAnsi="Century Gothic"/>
                <w:sz w:val="20"/>
                <w:szCs w:val="20"/>
                <w:lang w:val="de-DE"/>
              </w:rPr>
            </w:pPr>
            <w:r>
              <w:rPr>
                <w:rFonts w:ascii="Century Gothic" w:hAnsi="Century Gothic"/>
                <w:sz w:val="20"/>
                <w:szCs w:val="20"/>
                <w:lang w:val="de-DE"/>
              </w:rPr>
              <w:t>entspricht u.</w:t>
            </w:r>
            <w:r w:rsidR="009651F7">
              <w:rPr>
                <w:rFonts w:ascii="Century Gothic" w:hAnsi="Century Gothic"/>
                <w:sz w:val="20"/>
                <w:szCs w:val="20"/>
                <w:lang w:val="de-DE"/>
              </w:rPr>
              <w:t xml:space="preserve"> lernökonomisch sinnvoll ist,</w:t>
            </w:r>
            <w:r>
              <w:rPr>
                <w:rFonts w:ascii="Century Gothic" w:hAnsi="Century Gothic"/>
                <w:sz w:val="20"/>
                <w:szCs w:val="20"/>
                <w:lang w:val="de-DE"/>
              </w:rPr>
              <w:t xml:space="preserve"> Buch- </w:t>
            </w:r>
            <w:r w:rsidR="009651F7">
              <w:rPr>
                <w:rFonts w:ascii="Century Gothic" w:hAnsi="Century Gothic"/>
                <w:sz w:val="20"/>
                <w:szCs w:val="20"/>
                <w:lang w:val="de-DE"/>
              </w:rPr>
              <w:t>staben zu größeren „Lesebausteinen“ zu</w:t>
            </w:r>
            <w:r>
              <w:rPr>
                <w:rFonts w:ascii="Century Gothic" w:hAnsi="Century Gothic"/>
                <w:sz w:val="20"/>
                <w:szCs w:val="20"/>
                <w:lang w:val="de-DE"/>
              </w:rPr>
              <w:t xml:space="preserve"> ver-</w:t>
            </w:r>
          </w:p>
          <w:p w:rsidR="009651F7" w:rsidRDefault="009651F7" w:rsidP="00322BA3">
            <w:pPr>
              <w:jc w:val="both"/>
              <w:rPr>
                <w:rFonts w:ascii="Century Gothic" w:hAnsi="Century Gothic"/>
                <w:sz w:val="20"/>
                <w:szCs w:val="20"/>
                <w:lang w:val="de-DE"/>
              </w:rPr>
            </w:pPr>
            <w:r>
              <w:rPr>
                <w:rFonts w:ascii="Century Gothic" w:hAnsi="Century Gothic"/>
                <w:sz w:val="20"/>
                <w:szCs w:val="20"/>
                <w:lang w:val="de-DE"/>
              </w:rPr>
              <w:t>binden</w:t>
            </w:r>
            <w:r w:rsidR="00B75D20">
              <w:rPr>
                <w:rFonts w:ascii="Century Gothic" w:hAnsi="Century Gothic"/>
                <w:sz w:val="20"/>
                <w:szCs w:val="20"/>
                <w:lang w:val="de-DE"/>
              </w:rPr>
              <w:t xml:space="preserve"> u.</w:t>
            </w:r>
            <w:r>
              <w:rPr>
                <w:rFonts w:ascii="Century Gothic" w:hAnsi="Century Gothic"/>
                <w:sz w:val="20"/>
                <w:szCs w:val="20"/>
                <w:lang w:val="de-DE"/>
              </w:rPr>
              <w:t xml:space="preserve"> diese zu kompletten Wortganzen</w:t>
            </w:r>
          </w:p>
          <w:p w:rsidR="009651F7" w:rsidRDefault="00B75D20" w:rsidP="00322BA3">
            <w:pPr>
              <w:jc w:val="both"/>
              <w:rPr>
                <w:rFonts w:ascii="Century Gothic" w:hAnsi="Century Gothic"/>
                <w:sz w:val="20"/>
                <w:szCs w:val="20"/>
                <w:lang w:val="de-DE"/>
              </w:rPr>
            </w:pPr>
            <w:r>
              <w:rPr>
                <w:rFonts w:ascii="Century Gothic" w:hAnsi="Century Gothic"/>
                <w:sz w:val="20"/>
                <w:szCs w:val="20"/>
                <w:lang w:val="de-DE"/>
              </w:rPr>
              <w:t>(Wörtern) zusammenzubauen</w:t>
            </w:r>
          </w:p>
          <w:p w:rsidR="00B75D20" w:rsidRPr="00336652" w:rsidRDefault="009651F7" w:rsidP="00322BA3">
            <w:pPr>
              <w:jc w:val="both"/>
              <w:rPr>
                <w:rFonts w:ascii="Century Gothic" w:hAnsi="Century Gothic"/>
                <w:sz w:val="20"/>
                <w:szCs w:val="20"/>
                <w:lang w:val="de-DE"/>
              </w:rPr>
            </w:pPr>
            <w:r w:rsidRPr="00336652">
              <w:rPr>
                <w:rFonts w:ascii="Century Gothic" w:hAnsi="Century Gothic"/>
                <w:sz w:val="20"/>
                <w:szCs w:val="20"/>
                <w:lang w:val="de-DE"/>
              </w:rPr>
              <w:t>L I S A   ---   LI ─ SA</w:t>
            </w:r>
            <w:r w:rsidR="00B75D20" w:rsidRPr="00336652">
              <w:rPr>
                <w:rFonts w:ascii="Century Gothic" w:hAnsi="Century Gothic"/>
                <w:sz w:val="20"/>
                <w:szCs w:val="20"/>
                <w:lang w:val="de-DE"/>
              </w:rPr>
              <w:t xml:space="preserve">   ---   LISA</w:t>
            </w:r>
          </w:p>
          <w:p w:rsidR="00B75D20" w:rsidRPr="00B75D20" w:rsidRDefault="00B75D20" w:rsidP="00322BA3">
            <w:pPr>
              <w:jc w:val="both"/>
              <w:rPr>
                <w:rFonts w:ascii="Century Gothic" w:hAnsi="Century Gothic"/>
                <w:sz w:val="20"/>
                <w:szCs w:val="20"/>
                <w:lang w:val="de-DE"/>
              </w:rPr>
            </w:pPr>
            <w:r w:rsidRPr="00B75D20">
              <w:rPr>
                <w:rFonts w:ascii="Century Gothic" w:hAnsi="Century Gothic"/>
                <w:sz w:val="20"/>
                <w:szCs w:val="20"/>
                <w:lang w:val="de-DE"/>
              </w:rPr>
              <w:t xml:space="preserve">Visuelle und motorische Unterstützung der </w:t>
            </w:r>
          </w:p>
          <w:p w:rsidR="00B75D20" w:rsidRDefault="00B75D20" w:rsidP="00322BA3">
            <w:pPr>
              <w:jc w:val="both"/>
              <w:rPr>
                <w:rFonts w:ascii="Century Gothic" w:hAnsi="Century Gothic"/>
                <w:sz w:val="20"/>
                <w:szCs w:val="20"/>
                <w:lang w:val="de-DE"/>
              </w:rPr>
            </w:pPr>
            <w:r w:rsidRPr="00B75D20">
              <w:rPr>
                <w:rFonts w:ascii="Century Gothic" w:hAnsi="Century Gothic"/>
                <w:sz w:val="20"/>
                <w:szCs w:val="20"/>
                <w:lang w:val="de-DE"/>
              </w:rPr>
              <w:t xml:space="preserve">Silbendurchgliederung durch lautes </w:t>
            </w:r>
            <w:r>
              <w:rPr>
                <w:rFonts w:ascii="Century Gothic" w:hAnsi="Century Gothic"/>
                <w:sz w:val="20"/>
                <w:szCs w:val="20"/>
                <w:lang w:val="de-DE"/>
              </w:rPr>
              <w:t>Sprechen,</w:t>
            </w:r>
          </w:p>
          <w:p w:rsidR="00B75D20" w:rsidRDefault="00B75D20" w:rsidP="00322BA3">
            <w:pPr>
              <w:jc w:val="both"/>
              <w:rPr>
                <w:rFonts w:ascii="Century Gothic" w:hAnsi="Century Gothic"/>
                <w:sz w:val="20"/>
                <w:szCs w:val="20"/>
                <w:lang w:val="de-DE"/>
              </w:rPr>
            </w:pPr>
            <w:r>
              <w:rPr>
                <w:rFonts w:ascii="Century Gothic" w:hAnsi="Century Gothic"/>
                <w:sz w:val="20"/>
                <w:szCs w:val="20"/>
                <w:lang w:val="de-DE"/>
              </w:rPr>
              <w:t>Gehen, Klatschen der Silben, durch Silben-</w:t>
            </w:r>
          </w:p>
          <w:p w:rsidR="009651F7" w:rsidRDefault="003A3A5E" w:rsidP="00322BA3">
            <w:pPr>
              <w:jc w:val="both"/>
              <w:rPr>
                <w:rFonts w:ascii="Century Gothic" w:hAnsi="Century Gothic"/>
                <w:sz w:val="20"/>
                <w:szCs w:val="20"/>
                <w:lang w:val="de-DE"/>
              </w:rPr>
            </w:pPr>
            <w:r>
              <w:rPr>
                <w:rFonts w:ascii="Century Gothic" w:hAnsi="Century Gothic"/>
                <w:sz w:val="20"/>
                <w:szCs w:val="20"/>
                <w:lang w:val="de-DE"/>
              </w:rPr>
              <w:t>b</w:t>
            </w:r>
            <w:r w:rsidR="00B75D20">
              <w:rPr>
                <w:rFonts w:ascii="Century Gothic" w:hAnsi="Century Gothic"/>
                <w:sz w:val="20"/>
                <w:szCs w:val="20"/>
                <w:lang w:val="de-DE"/>
              </w:rPr>
              <w:t>ögen, mit Hilfe von „Sil  ben  schrift“</w:t>
            </w:r>
            <w:r w:rsidR="009651F7" w:rsidRPr="00B75D20">
              <w:rPr>
                <w:rFonts w:ascii="Century Gothic" w:hAnsi="Century Gothic"/>
                <w:sz w:val="20"/>
                <w:szCs w:val="20"/>
                <w:lang w:val="de-DE"/>
              </w:rPr>
              <w:t xml:space="preserve"> </w:t>
            </w:r>
          </w:p>
          <w:p w:rsidR="00B75D20" w:rsidRDefault="00B75D20" w:rsidP="00322BA3">
            <w:pPr>
              <w:jc w:val="both"/>
              <w:rPr>
                <w:rFonts w:ascii="Century Gothic" w:hAnsi="Century Gothic"/>
                <w:sz w:val="20"/>
                <w:szCs w:val="20"/>
                <w:lang w:val="de-DE"/>
              </w:rPr>
            </w:pPr>
            <w:r>
              <w:rPr>
                <w:rFonts w:ascii="Century Gothic" w:hAnsi="Century Gothic"/>
                <w:sz w:val="20"/>
                <w:szCs w:val="20"/>
                <w:lang w:val="de-DE"/>
              </w:rPr>
              <w:t>Nutzen der farbigen Markierung von Wortbau-</w:t>
            </w:r>
          </w:p>
          <w:p w:rsidR="00B75D20" w:rsidRDefault="00B75D20" w:rsidP="00322BA3">
            <w:pPr>
              <w:jc w:val="both"/>
              <w:rPr>
                <w:rFonts w:ascii="Century Gothic" w:hAnsi="Century Gothic"/>
                <w:sz w:val="20"/>
                <w:szCs w:val="20"/>
                <w:lang w:val="de-DE"/>
              </w:rPr>
            </w:pPr>
            <w:r>
              <w:rPr>
                <w:rFonts w:ascii="Century Gothic" w:hAnsi="Century Gothic"/>
                <w:sz w:val="20"/>
                <w:szCs w:val="20"/>
                <w:lang w:val="de-DE"/>
              </w:rPr>
              <w:t>steinen in Texta</w:t>
            </w:r>
            <w:r w:rsidR="00AA5D53">
              <w:rPr>
                <w:rFonts w:ascii="Century Gothic" w:hAnsi="Century Gothic"/>
                <w:sz w:val="20"/>
                <w:szCs w:val="20"/>
                <w:lang w:val="de-DE"/>
              </w:rPr>
              <w:t xml:space="preserve">ngebot </w:t>
            </w:r>
            <w:r>
              <w:rPr>
                <w:rFonts w:ascii="Century Gothic" w:hAnsi="Century Gothic"/>
                <w:sz w:val="20"/>
                <w:szCs w:val="20"/>
                <w:lang w:val="de-DE"/>
              </w:rPr>
              <w:t>u. –material von Erst-</w:t>
            </w:r>
          </w:p>
          <w:p w:rsidR="00B75D20" w:rsidRDefault="00B75D20" w:rsidP="00322BA3">
            <w:pPr>
              <w:jc w:val="both"/>
              <w:rPr>
                <w:rFonts w:ascii="Century Gothic" w:hAnsi="Century Gothic"/>
                <w:sz w:val="20"/>
                <w:szCs w:val="20"/>
                <w:lang w:val="de-DE"/>
              </w:rPr>
            </w:pPr>
            <w:r>
              <w:rPr>
                <w:rFonts w:ascii="Century Gothic" w:hAnsi="Century Gothic"/>
                <w:sz w:val="20"/>
                <w:szCs w:val="20"/>
                <w:lang w:val="de-DE"/>
              </w:rPr>
              <w:t>lesewerken mit analogem u. digitalem Übungs-</w:t>
            </w:r>
          </w:p>
          <w:p w:rsidR="00B75D20" w:rsidRDefault="00B75D20" w:rsidP="00322BA3">
            <w:pPr>
              <w:jc w:val="both"/>
              <w:rPr>
                <w:rFonts w:ascii="Century Gothic" w:hAnsi="Century Gothic"/>
                <w:sz w:val="20"/>
                <w:szCs w:val="20"/>
                <w:lang w:val="de-DE"/>
              </w:rPr>
            </w:pPr>
            <w:r>
              <w:rPr>
                <w:rFonts w:ascii="Century Gothic" w:hAnsi="Century Gothic"/>
                <w:sz w:val="20"/>
                <w:szCs w:val="20"/>
                <w:lang w:val="de-DE"/>
              </w:rPr>
              <w:t xml:space="preserve">material (z.B. Mildenberger Verlag: „ABC der Tiere“, </w:t>
            </w:r>
            <w:r w:rsidR="00F30EA2">
              <w:rPr>
                <w:rFonts w:ascii="Century Gothic" w:hAnsi="Century Gothic"/>
                <w:sz w:val="20"/>
                <w:szCs w:val="20"/>
                <w:lang w:val="de-DE"/>
              </w:rPr>
              <w:t>Klett Verlag: „Momel lernt lesen“)</w:t>
            </w:r>
          </w:p>
          <w:p w:rsidR="00B75D20" w:rsidRDefault="00B75D20" w:rsidP="00322BA3">
            <w:pPr>
              <w:jc w:val="both"/>
              <w:rPr>
                <w:rFonts w:ascii="Century Gothic" w:hAnsi="Century Gothic"/>
                <w:sz w:val="20"/>
                <w:szCs w:val="20"/>
                <w:lang w:val="de-DE"/>
              </w:rPr>
            </w:pPr>
          </w:p>
          <w:p w:rsidR="00F30EA2" w:rsidRDefault="00F30EA2" w:rsidP="00322BA3">
            <w:pPr>
              <w:jc w:val="both"/>
              <w:rPr>
                <w:rFonts w:ascii="Century Gothic" w:hAnsi="Century Gothic"/>
                <w:sz w:val="20"/>
                <w:szCs w:val="20"/>
                <w:lang w:val="de-DE"/>
              </w:rPr>
            </w:pPr>
            <w:r>
              <w:rPr>
                <w:rFonts w:ascii="Century Gothic" w:hAnsi="Century Gothic"/>
                <w:sz w:val="20"/>
                <w:szCs w:val="20"/>
                <w:lang w:val="de-DE"/>
              </w:rPr>
              <w:t>Systematisches Anregen zu Sinn- u. Bedeutungs-</w:t>
            </w:r>
          </w:p>
          <w:p w:rsidR="00F30EA2" w:rsidRDefault="00AA5D53" w:rsidP="00322BA3">
            <w:pPr>
              <w:jc w:val="both"/>
              <w:rPr>
                <w:rFonts w:ascii="Century Gothic" w:hAnsi="Century Gothic"/>
                <w:sz w:val="20"/>
                <w:szCs w:val="20"/>
                <w:lang w:val="de-DE"/>
              </w:rPr>
            </w:pPr>
            <w:r>
              <w:rPr>
                <w:rFonts w:ascii="Century Gothic" w:hAnsi="Century Gothic"/>
                <w:sz w:val="20"/>
                <w:szCs w:val="20"/>
                <w:lang w:val="de-DE"/>
              </w:rPr>
              <w:t>v</w:t>
            </w:r>
            <w:r w:rsidR="00F30EA2">
              <w:rPr>
                <w:rFonts w:ascii="Century Gothic" w:hAnsi="Century Gothic"/>
                <w:sz w:val="20"/>
                <w:szCs w:val="20"/>
                <w:lang w:val="de-DE"/>
              </w:rPr>
              <w:t>ermutung nach dem Erlesen von „Anfangs-</w:t>
            </w:r>
          </w:p>
          <w:p w:rsidR="00F30EA2" w:rsidRDefault="00F30EA2" w:rsidP="00322BA3">
            <w:pPr>
              <w:jc w:val="both"/>
              <w:rPr>
                <w:rFonts w:ascii="Century Gothic" w:hAnsi="Century Gothic"/>
                <w:sz w:val="20"/>
                <w:szCs w:val="20"/>
                <w:lang w:val="de-DE"/>
              </w:rPr>
            </w:pPr>
            <w:r>
              <w:rPr>
                <w:rFonts w:ascii="Century Gothic" w:hAnsi="Century Gothic"/>
                <w:sz w:val="20"/>
                <w:szCs w:val="20"/>
                <w:lang w:val="de-DE"/>
              </w:rPr>
              <w:t>bausteinen“</w:t>
            </w:r>
          </w:p>
          <w:p w:rsidR="00F30EA2" w:rsidRDefault="00F30EA2" w:rsidP="00322BA3">
            <w:pPr>
              <w:jc w:val="both"/>
              <w:rPr>
                <w:rFonts w:ascii="Century Gothic" w:hAnsi="Century Gothic"/>
                <w:sz w:val="20"/>
                <w:szCs w:val="20"/>
                <w:lang w:val="de-DE"/>
              </w:rPr>
            </w:pPr>
            <w:r>
              <w:rPr>
                <w:rFonts w:ascii="Century Gothic" w:hAnsi="Century Gothic"/>
                <w:sz w:val="20"/>
                <w:szCs w:val="20"/>
                <w:lang w:val="de-DE"/>
              </w:rPr>
              <w:t>Klärung u.</w:t>
            </w:r>
            <w:r w:rsidR="00450508">
              <w:rPr>
                <w:rFonts w:ascii="Century Gothic" w:hAnsi="Century Gothic"/>
                <w:sz w:val="20"/>
                <w:szCs w:val="20"/>
                <w:lang w:val="de-DE"/>
              </w:rPr>
              <w:t xml:space="preserve"> Sicherung von unbekannten Wort-</w:t>
            </w:r>
          </w:p>
          <w:p w:rsidR="00F30EA2" w:rsidRDefault="00AA5D53" w:rsidP="00322BA3">
            <w:pPr>
              <w:jc w:val="both"/>
              <w:rPr>
                <w:rFonts w:ascii="Century Gothic" w:hAnsi="Century Gothic"/>
                <w:sz w:val="20"/>
                <w:szCs w:val="20"/>
                <w:lang w:val="de-DE"/>
              </w:rPr>
            </w:pPr>
            <w:r>
              <w:rPr>
                <w:rFonts w:ascii="Century Gothic" w:hAnsi="Century Gothic"/>
                <w:sz w:val="20"/>
                <w:szCs w:val="20"/>
                <w:lang w:val="de-DE"/>
              </w:rPr>
              <w:t>b</w:t>
            </w:r>
            <w:r w:rsidR="00F30EA2">
              <w:rPr>
                <w:rFonts w:ascii="Century Gothic" w:hAnsi="Century Gothic"/>
                <w:sz w:val="20"/>
                <w:szCs w:val="20"/>
                <w:lang w:val="de-DE"/>
              </w:rPr>
              <w:t>edeutungen (= Erweiterung von Sprachwissen</w:t>
            </w:r>
          </w:p>
          <w:p w:rsidR="00F30EA2" w:rsidRDefault="000D436E" w:rsidP="00322BA3">
            <w:pPr>
              <w:jc w:val="both"/>
              <w:rPr>
                <w:rFonts w:ascii="Century Gothic" w:hAnsi="Century Gothic"/>
                <w:sz w:val="20"/>
                <w:szCs w:val="20"/>
                <w:lang w:val="de-DE"/>
              </w:rPr>
            </w:pPr>
            <w:r>
              <w:rPr>
                <w:rFonts w:ascii="Century Gothic" w:hAnsi="Century Gothic"/>
                <w:sz w:val="20"/>
                <w:szCs w:val="20"/>
                <w:lang w:val="de-DE"/>
              </w:rPr>
              <w:t>ü</w:t>
            </w:r>
            <w:r w:rsidR="00F30EA2">
              <w:rPr>
                <w:rFonts w:ascii="Century Gothic" w:hAnsi="Century Gothic"/>
                <w:sz w:val="20"/>
                <w:szCs w:val="20"/>
                <w:lang w:val="de-DE"/>
              </w:rPr>
              <w:t>ber das Lesenlernen)</w:t>
            </w:r>
          </w:p>
          <w:p w:rsidR="00450508" w:rsidRDefault="00450508" w:rsidP="00322BA3">
            <w:pPr>
              <w:jc w:val="both"/>
              <w:rPr>
                <w:rFonts w:ascii="Century Gothic" w:hAnsi="Century Gothic"/>
                <w:sz w:val="20"/>
                <w:szCs w:val="20"/>
                <w:lang w:val="de-DE"/>
              </w:rPr>
            </w:pPr>
          </w:p>
          <w:p w:rsidR="00450508" w:rsidRDefault="00450508" w:rsidP="00322BA3">
            <w:pPr>
              <w:jc w:val="both"/>
              <w:rPr>
                <w:rFonts w:ascii="Century Gothic" w:hAnsi="Century Gothic"/>
                <w:sz w:val="20"/>
                <w:szCs w:val="20"/>
                <w:lang w:val="de-DE"/>
              </w:rPr>
            </w:pPr>
          </w:p>
          <w:p w:rsidR="000D436E" w:rsidRDefault="000D436E" w:rsidP="00322BA3">
            <w:pPr>
              <w:jc w:val="both"/>
              <w:rPr>
                <w:rFonts w:ascii="Century Gothic" w:hAnsi="Century Gothic"/>
                <w:sz w:val="20"/>
                <w:szCs w:val="20"/>
                <w:lang w:val="de-DE"/>
              </w:rPr>
            </w:pPr>
          </w:p>
          <w:p w:rsidR="00CD5251" w:rsidRDefault="00CD5251" w:rsidP="00322BA3">
            <w:pPr>
              <w:jc w:val="both"/>
              <w:rPr>
                <w:rFonts w:ascii="Century Gothic" w:hAnsi="Century Gothic"/>
                <w:sz w:val="20"/>
                <w:szCs w:val="20"/>
                <w:lang w:val="de-DE"/>
              </w:rPr>
            </w:pPr>
          </w:p>
          <w:p w:rsidR="000D436E" w:rsidRDefault="00CD5251" w:rsidP="00322BA3">
            <w:pPr>
              <w:jc w:val="both"/>
              <w:rPr>
                <w:rFonts w:ascii="Century Gothic" w:hAnsi="Century Gothic"/>
                <w:sz w:val="20"/>
                <w:szCs w:val="20"/>
                <w:lang w:val="de-DE"/>
              </w:rPr>
            </w:pPr>
            <w:r>
              <w:rPr>
                <w:rFonts w:ascii="Century Gothic" w:hAnsi="Century Gothic"/>
                <w:sz w:val="20"/>
                <w:szCs w:val="20"/>
                <w:lang w:val="de-DE"/>
              </w:rPr>
              <w:t>Aktivierung von Sinnerwartung/-vermutung u.</w:t>
            </w:r>
          </w:p>
          <w:p w:rsidR="00CD5251" w:rsidRDefault="00CD5251" w:rsidP="00322BA3">
            <w:pPr>
              <w:jc w:val="both"/>
              <w:rPr>
                <w:rFonts w:ascii="Century Gothic" w:hAnsi="Century Gothic"/>
                <w:sz w:val="20"/>
                <w:szCs w:val="20"/>
                <w:lang w:val="de-DE"/>
              </w:rPr>
            </w:pPr>
            <w:r>
              <w:rPr>
                <w:rFonts w:ascii="Century Gothic" w:hAnsi="Century Gothic"/>
                <w:sz w:val="20"/>
                <w:szCs w:val="20"/>
                <w:lang w:val="de-DE"/>
              </w:rPr>
              <w:t>sukzessives Ergänzen von Wörtern bis ein Sinn</w:t>
            </w:r>
          </w:p>
          <w:p w:rsidR="00CD5251" w:rsidRDefault="00CD5251" w:rsidP="00322BA3">
            <w:pPr>
              <w:jc w:val="both"/>
              <w:rPr>
                <w:rFonts w:ascii="Century Gothic" w:hAnsi="Century Gothic"/>
                <w:sz w:val="20"/>
                <w:szCs w:val="20"/>
                <w:lang w:val="de-DE"/>
              </w:rPr>
            </w:pPr>
            <w:r>
              <w:rPr>
                <w:rFonts w:ascii="Century Gothic" w:hAnsi="Century Gothic"/>
                <w:sz w:val="20"/>
                <w:szCs w:val="20"/>
                <w:lang w:val="de-DE"/>
              </w:rPr>
              <w:t>entsteht</w:t>
            </w:r>
          </w:p>
          <w:p w:rsidR="00CD5251" w:rsidRDefault="00CD5251" w:rsidP="00322BA3">
            <w:pPr>
              <w:jc w:val="both"/>
              <w:rPr>
                <w:rFonts w:ascii="Century Gothic" w:hAnsi="Century Gothic"/>
                <w:sz w:val="20"/>
                <w:szCs w:val="20"/>
                <w:lang w:val="de-DE"/>
              </w:rPr>
            </w:pPr>
            <w:r>
              <w:rPr>
                <w:rFonts w:ascii="Century Gothic" w:hAnsi="Century Gothic"/>
                <w:sz w:val="20"/>
                <w:szCs w:val="20"/>
                <w:lang w:val="de-DE"/>
              </w:rPr>
              <w:t>Weglass- u. Umstellproben</w:t>
            </w:r>
          </w:p>
          <w:p w:rsidR="00D6110F" w:rsidRDefault="00CD5251" w:rsidP="00322BA3">
            <w:pPr>
              <w:jc w:val="both"/>
              <w:rPr>
                <w:rFonts w:ascii="Century Gothic" w:hAnsi="Century Gothic"/>
                <w:sz w:val="20"/>
                <w:szCs w:val="20"/>
                <w:lang w:val="de-DE"/>
              </w:rPr>
            </w:pPr>
            <w:r>
              <w:rPr>
                <w:rFonts w:ascii="Century Gothic" w:hAnsi="Century Gothic"/>
                <w:sz w:val="20"/>
                <w:szCs w:val="20"/>
                <w:lang w:val="de-DE"/>
              </w:rPr>
              <w:t>Erkennen eines überflüssigen Wortes</w:t>
            </w:r>
          </w:p>
          <w:p w:rsidR="00D6110F" w:rsidRDefault="00D6110F" w:rsidP="00322BA3">
            <w:pPr>
              <w:jc w:val="both"/>
              <w:rPr>
                <w:rFonts w:ascii="Century Gothic" w:hAnsi="Century Gothic"/>
                <w:sz w:val="20"/>
                <w:szCs w:val="20"/>
                <w:lang w:val="de-DE"/>
              </w:rPr>
            </w:pPr>
          </w:p>
          <w:p w:rsidR="00564921" w:rsidRDefault="00564921" w:rsidP="00322BA3">
            <w:pPr>
              <w:jc w:val="both"/>
              <w:rPr>
                <w:rFonts w:ascii="Century Gothic" w:hAnsi="Century Gothic"/>
                <w:sz w:val="20"/>
                <w:szCs w:val="20"/>
                <w:lang w:val="de-DE"/>
              </w:rPr>
            </w:pPr>
          </w:p>
          <w:p w:rsidR="00564921" w:rsidRDefault="00564921" w:rsidP="00322BA3">
            <w:pPr>
              <w:jc w:val="both"/>
              <w:rPr>
                <w:rFonts w:ascii="Century Gothic" w:hAnsi="Century Gothic"/>
                <w:sz w:val="20"/>
                <w:szCs w:val="20"/>
                <w:lang w:val="de-DE"/>
              </w:rPr>
            </w:pPr>
          </w:p>
          <w:p w:rsidR="00CD5251" w:rsidRDefault="00CD5251" w:rsidP="00322BA3">
            <w:pPr>
              <w:jc w:val="both"/>
              <w:rPr>
                <w:rFonts w:ascii="Century Gothic" w:hAnsi="Century Gothic"/>
                <w:sz w:val="20"/>
                <w:szCs w:val="20"/>
                <w:lang w:val="de-DE"/>
              </w:rPr>
            </w:pPr>
            <w:r>
              <w:rPr>
                <w:rFonts w:ascii="Century Gothic" w:hAnsi="Century Gothic"/>
                <w:sz w:val="20"/>
                <w:szCs w:val="20"/>
                <w:lang w:val="de-DE"/>
              </w:rPr>
              <w:t>Unterstützung durch visuelles u. auditives Ver-</w:t>
            </w:r>
          </w:p>
          <w:p w:rsidR="00CD5251" w:rsidRDefault="00CD5251" w:rsidP="00322BA3">
            <w:pPr>
              <w:jc w:val="both"/>
              <w:rPr>
                <w:rFonts w:ascii="Century Gothic" w:hAnsi="Century Gothic"/>
                <w:sz w:val="20"/>
                <w:szCs w:val="20"/>
                <w:lang w:val="de-DE"/>
              </w:rPr>
            </w:pPr>
            <w:r>
              <w:rPr>
                <w:rFonts w:ascii="Century Gothic" w:hAnsi="Century Gothic"/>
                <w:sz w:val="20"/>
                <w:szCs w:val="20"/>
                <w:lang w:val="de-DE"/>
              </w:rPr>
              <w:t>gleichen in den Textlängen</w:t>
            </w:r>
          </w:p>
          <w:p w:rsidR="00CD5251" w:rsidRDefault="00CD5251" w:rsidP="00322BA3">
            <w:pPr>
              <w:jc w:val="both"/>
              <w:rPr>
                <w:rFonts w:ascii="Century Gothic" w:hAnsi="Century Gothic"/>
                <w:sz w:val="20"/>
                <w:szCs w:val="20"/>
                <w:lang w:val="de-DE"/>
              </w:rPr>
            </w:pPr>
          </w:p>
          <w:p w:rsidR="00CD5251" w:rsidRDefault="00CD5251" w:rsidP="00322BA3">
            <w:pPr>
              <w:jc w:val="both"/>
              <w:rPr>
                <w:rFonts w:ascii="Century Gothic" w:hAnsi="Century Gothic"/>
                <w:sz w:val="20"/>
                <w:szCs w:val="20"/>
                <w:lang w:val="de-DE"/>
              </w:rPr>
            </w:pPr>
            <w:r>
              <w:rPr>
                <w:rFonts w:ascii="Century Gothic" w:hAnsi="Century Gothic"/>
                <w:sz w:val="20"/>
                <w:szCs w:val="20"/>
                <w:lang w:val="de-DE"/>
              </w:rPr>
              <w:t>zur Leseunterstützung: vorstrukturierte Wort-</w:t>
            </w:r>
          </w:p>
          <w:p w:rsidR="00CD5251" w:rsidRDefault="00CD5251" w:rsidP="00322BA3">
            <w:pPr>
              <w:jc w:val="both"/>
              <w:rPr>
                <w:rFonts w:ascii="Century Gothic" w:hAnsi="Century Gothic"/>
                <w:sz w:val="20"/>
                <w:szCs w:val="20"/>
                <w:lang w:val="de-DE"/>
              </w:rPr>
            </w:pPr>
            <w:r>
              <w:rPr>
                <w:rFonts w:ascii="Century Gothic" w:hAnsi="Century Gothic"/>
                <w:sz w:val="20"/>
                <w:szCs w:val="20"/>
                <w:lang w:val="de-DE"/>
              </w:rPr>
              <w:t>durchgliederung u. verstärkte Auswahl bekann-</w:t>
            </w:r>
          </w:p>
          <w:p w:rsidR="00965E73" w:rsidRDefault="00CD5251" w:rsidP="00322BA3">
            <w:pPr>
              <w:jc w:val="both"/>
              <w:rPr>
                <w:rFonts w:ascii="Century Gothic" w:hAnsi="Century Gothic"/>
                <w:sz w:val="20"/>
                <w:szCs w:val="20"/>
                <w:lang w:val="de-DE"/>
              </w:rPr>
            </w:pPr>
            <w:r>
              <w:rPr>
                <w:rFonts w:ascii="Century Gothic" w:hAnsi="Century Gothic"/>
                <w:sz w:val="20"/>
                <w:szCs w:val="20"/>
                <w:lang w:val="de-DE"/>
              </w:rPr>
              <w:t>ter Wörter</w:t>
            </w:r>
          </w:p>
          <w:p w:rsidR="00CD5251" w:rsidRDefault="00CD5251" w:rsidP="00322BA3">
            <w:pPr>
              <w:jc w:val="both"/>
              <w:rPr>
                <w:rFonts w:ascii="Century Gothic" w:hAnsi="Century Gothic"/>
                <w:sz w:val="20"/>
                <w:szCs w:val="20"/>
                <w:lang w:val="de-DE"/>
              </w:rPr>
            </w:pPr>
          </w:p>
          <w:p w:rsidR="00FA50C1" w:rsidRDefault="00FA50C1" w:rsidP="00322BA3">
            <w:pPr>
              <w:jc w:val="both"/>
              <w:rPr>
                <w:rFonts w:ascii="Century Gothic" w:hAnsi="Century Gothic"/>
                <w:sz w:val="20"/>
                <w:szCs w:val="20"/>
                <w:lang w:val="de-DE"/>
              </w:rPr>
            </w:pPr>
            <w:r>
              <w:rPr>
                <w:rFonts w:ascii="Century Gothic" w:hAnsi="Century Gothic"/>
                <w:sz w:val="20"/>
                <w:szCs w:val="20"/>
                <w:lang w:val="de-DE"/>
              </w:rPr>
              <w:t>systematisches Einüben in Arbeitsform u. –ab-</w:t>
            </w:r>
          </w:p>
          <w:p w:rsidR="00FA50C1" w:rsidRDefault="00FA50C1" w:rsidP="00322BA3">
            <w:pPr>
              <w:jc w:val="both"/>
              <w:rPr>
                <w:rFonts w:ascii="Century Gothic" w:hAnsi="Century Gothic"/>
                <w:sz w:val="20"/>
                <w:szCs w:val="20"/>
                <w:lang w:val="de-DE"/>
              </w:rPr>
            </w:pPr>
            <w:r>
              <w:rPr>
                <w:rFonts w:ascii="Century Gothic" w:hAnsi="Century Gothic"/>
                <w:sz w:val="20"/>
                <w:szCs w:val="20"/>
                <w:lang w:val="de-DE"/>
              </w:rPr>
              <w:t>lauf:</w:t>
            </w:r>
          </w:p>
          <w:p w:rsidR="00FA50C1" w:rsidRDefault="00FA50C1" w:rsidP="00322BA3">
            <w:pPr>
              <w:jc w:val="both"/>
              <w:rPr>
                <w:rFonts w:ascii="Century Gothic" w:hAnsi="Century Gothic"/>
                <w:sz w:val="20"/>
                <w:szCs w:val="20"/>
                <w:lang w:val="de-DE"/>
              </w:rPr>
            </w:pPr>
            <w:r>
              <w:rPr>
                <w:rFonts w:ascii="Century Gothic" w:hAnsi="Century Gothic"/>
                <w:sz w:val="20"/>
                <w:szCs w:val="20"/>
                <w:lang w:val="de-DE"/>
              </w:rPr>
              <w:t>stilles Einlesen → Zeichen geben beim Verständ-</w:t>
            </w:r>
          </w:p>
          <w:p w:rsidR="00FA50C1" w:rsidRDefault="00FA50C1" w:rsidP="00322BA3">
            <w:pPr>
              <w:jc w:val="both"/>
              <w:rPr>
                <w:rFonts w:ascii="Century Gothic" w:hAnsi="Century Gothic"/>
                <w:sz w:val="20"/>
                <w:szCs w:val="20"/>
                <w:lang w:val="de-DE"/>
              </w:rPr>
            </w:pPr>
            <w:r>
              <w:rPr>
                <w:rFonts w:ascii="Century Gothic" w:hAnsi="Century Gothic"/>
                <w:sz w:val="20"/>
                <w:szCs w:val="20"/>
                <w:lang w:val="de-DE"/>
              </w:rPr>
              <w:t>nis d. Inhaltes → Beantwortung der Fragen zum</w:t>
            </w:r>
          </w:p>
          <w:p w:rsidR="00FA50C1" w:rsidRDefault="00FA50C1" w:rsidP="00322BA3">
            <w:pPr>
              <w:jc w:val="both"/>
              <w:rPr>
                <w:rFonts w:ascii="Century Gothic" w:hAnsi="Century Gothic"/>
                <w:sz w:val="20"/>
                <w:szCs w:val="20"/>
                <w:lang w:val="de-DE"/>
              </w:rPr>
            </w:pPr>
            <w:r>
              <w:rPr>
                <w:rFonts w:ascii="Century Gothic" w:hAnsi="Century Gothic"/>
                <w:sz w:val="20"/>
                <w:szCs w:val="20"/>
                <w:lang w:val="de-DE"/>
              </w:rPr>
              <w:t>Inhalt/Verbalisierung d. Inhaltes → lautes Vor-</w:t>
            </w:r>
          </w:p>
          <w:p w:rsidR="00FA50C1" w:rsidRDefault="00FA50C1" w:rsidP="00322BA3">
            <w:pPr>
              <w:jc w:val="both"/>
              <w:rPr>
                <w:rFonts w:ascii="Century Gothic" w:hAnsi="Century Gothic"/>
                <w:sz w:val="20"/>
                <w:szCs w:val="20"/>
                <w:lang w:val="de-DE"/>
              </w:rPr>
            </w:pPr>
            <w:r>
              <w:rPr>
                <w:rFonts w:ascii="Century Gothic" w:hAnsi="Century Gothic"/>
                <w:sz w:val="20"/>
                <w:szCs w:val="20"/>
                <w:lang w:val="de-DE"/>
              </w:rPr>
              <w:t>lesen</w:t>
            </w:r>
          </w:p>
          <w:p w:rsidR="00FA50C1" w:rsidRDefault="00FA50C1" w:rsidP="00322BA3">
            <w:pPr>
              <w:jc w:val="both"/>
              <w:rPr>
                <w:rFonts w:ascii="Century Gothic" w:hAnsi="Century Gothic"/>
                <w:sz w:val="20"/>
                <w:szCs w:val="20"/>
                <w:lang w:val="de-DE"/>
              </w:rPr>
            </w:pPr>
          </w:p>
          <w:p w:rsidR="00FA50C1" w:rsidRDefault="00E65677" w:rsidP="00322BA3">
            <w:pPr>
              <w:jc w:val="both"/>
              <w:rPr>
                <w:rFonts w:ascii="Century Gothic" w:hAnsi="Century Gothic"/>
                <w:sz w:val="20"/>
                <w:szCs w:val="20"/>
                <w:lang w:val="de-DE"/>
              </w:rPr>
            </w:pPr>
            <w:r>
              <w:rPr>
                <w:rFonts w:ascii="Century Gothic" w:hAnsi="Century Gothic"/>
                <w:sz w:val="20"/>
                <w:szCs w:val="20"/>
                <w:lang w:val="de-DE"/>
              </w:rPr>
              <w:t>Verdeutlichen der lernökonomischen Funktion</w:t>
            </w:r>
          </w:p>
          <w:p w:rsidR="00E65677" w:rsidRDefault="00E65677" w:rsidP="00322BA3">
            <w:pPr>
              <w:jc w:val="both"/>
              <w:rPr>
                <w:rFonts w:ascii="Century Gothic" w:hAnsi="Century Gothic"/>
                <w:sz w:val="20"/>
                <w:szCs w:val="20"/>
                <w:lang w:val="de-DE"/>
              </w:rPr>
            </w:pPr>
            <w:r>
              <w:rPr>
                <w:rFonts w:ascii="Century Gothic" w:hAnsi="Century Gothic"/>
                <w:sz w:val="20"/>
                <w:szCs w:val="20"/>
                <w:lang w:val="de-DE"/>
              </w:rPr>
              <w:t>(Wörter, die man nicht immer wieder neu er-</w:t>
            </w:r>
          </w:p>
          <w:p w:rsidR="00E65677" w:rsidRDefault="00E65677" w:rsidP="00322BA3">
            <w:pPr>
              <w:jc w:val="both"/>
              <w:rPr>
                <w:rFonts w:ascii="Century Gothic" w:hAnsi="Century Gothic"/>
                <w:sz w:val="20"/>
                <w:szCs w:val="20"/>
                <w:lang w:val="de-DE"/>
              </w:rPr>
            </w:pPr>
            <w:r>
              <w:rPr>
                <w:rFonts w:ascii="Century Gothic" w:hAnsi="Century Gothic"/>
                <w:sz w:val="20"/>
                <w:szCs w:val="20"/>
                <w:lang w:val="de-DE"/>
              </w:rPr>
              <w:t>lesen muss)</w:t>
            </w:r>
          </w:p>
          <w:p w:rsidR="00FA50C1" w:rsidRDefault="006F039A" w:rsidP="00322BA3">
            <w:pPr>
              <w:jc w:val="both"/>
              <w:rPr>
                <w:rFonts w:ascii="Century Gothic" w:hAnsi="Century Gothic"/>
                <w:sz w:val="20"/>
                <w:szCs w:val="20"/>
                <w:lang w:val="de-DE"/>
              </w:rPr>
            </w:pPr>
            <w:r>
              <w:rPr>
                <w:rFonts w:ascii="Century Gothic" w:hAnsi="Century Gothic"/>
                <w:sz w:val="20"/>
                <w:szCs w:val="20"/>
                <w:lang w:val="de-DE"/>
              </w:rPr>
              <w:t>regelmäßiges „Speichertraining“, z.B. mit Wort-</w:t>
            </w:r>
          </w:p>
          <w:p w:rsidR="006F039A" w:rsidRDefault="006F039A" w:rsidP="00322BA3">
            <w:pPr>
              <w:jc w:val="both"/>
              <w:rPr>
                <w:rFonts w:ascii="Century Gothic" w:hAnsi="Century Gothic"/>
                <w:sz w:val="20"/>
                <w:szCs w:val="20"/>
                <w:lang w:val="de-DE"/>
              </w:rPr>
            </w:pPr>
            <w:r>
              <w:rPr>
                <w:rFonts w:ascii="Century Gothic" w:hAnsi="Century Gothic"/>
                <w:sz w:val="20"/>
                <w:szCs w:val="20"/>
                <w:lang w:val="de-DE"/>
              </w:rPr>
              <w:t>karten, dabei allmähliche Steigerung in Anzahl u. Tempo</w:t>
            </w:r>
          </w:p>
          <w:p w:rsidR="006F039A" w:rsidRDefault="006F039A" w:rsidP="00322BA3">
            <w:pPr>
              <w:jc w:val="both"/>
              <w:rPr>
                <w:rFonts w:ascii="Century Gothic" w:hAnsi="Century Gothic"/>
                <w:sz w:val="20"/>
                <w:szCs w:val="20"/>
                <w:lang w:val="de-DE"/>
              </w:rPr>
            </w:pPr>
            <w:r>
              <w:rPr>
                <w:rFonts w:ascii="Century Gothic" w:hAnsi="Century Gothic"/>
                <w:sz w:val="20"/>
                <w:szCs w:val="20"/>
                <w:lang w:val="de-DE"/>
              </w:rPr>
              <w:t>Einkreisen von gespeicherten/bekannten Ganz-</w:t>
            </w:r>
          </w:p>
          <w:p w:rsidR="00D6110F" w:rsidRDefault="00AA5D53" w:rsidP="00322BA3">
            <w:pPr>
              <w:jc w:val="both"/>
              <w:rPr>
                <w:rFonts w:ascii="Century Gothic" w:hAnsi="Century Gothic"/>
                <w:sz w:val="20"/>
                <w:szCs w:val="20"/>
                <w:lang w:val="de-DE"/>
              </w:rPr>
            </w:pPr>
            <w:r>
              <w:rPr>
                <w:rFonts w:ascii="Century Gothic" w:hAnsi="Century Gothic"/>
                <w:sz w:val="20"/>
                <w:szCs w:val="20"/>
                <w:lang w:val="de-DE"/>
              </w:rPr>
              <w:t>w</w:t>
            </w:r>
            <w:r w:rsidR="006F039A">
              <w:rPr>
                <w:rFonts w:ascii="Century Gothic" w:hAnsi="Century Gothic"/>
                <w:sz w:val="20"/>
                <w:szCs w:val="20"/>
                <w:lang w:val="de-DE"/>
              </w:rPr>
              <w:t>örtern in Lesetexten</w:t>
            </w:r>
          </w:p>
          <w:p w:rsidR="006F039A" w:rsidRPr="00B75D20" w:rsidRDefault="006F039A" w:rsidP="00322BA3">
            <w:pPr>
              <w:jc w:val="both"/>
              <w:rPr>
                <w:rFonts w:ascii="Century Gothic" w:hAnsi="Century Gothic"/>
                <w:sz w:val="20"/>
                <w:szCs w:val="20"/>
                <w:lang w:val="de-DE"/>
              </w:rPr>
            </w:pPr>
            <w:r>
              <w:rPr>
                <w:rFonts w:ascii="Century Gothic" w:hAnsi="Century Gothic"/>
                <w:sz w:val="20"/>
                <w:szCs w:val="20"/>
                <w:lang w:val="de-DE"/>
              </w:rPr>
              <w:t xml:space="preserve">                                                                    </w:t>
            </w:r>
          </w:p>
        </w:tc>
      </w:tr>
    </w:tbl>
    <w:p w:rsidR="00F87553" w:rsidRPr="00CD5251" w:rsidRDefault="00F87553" w:rsidP="00322BA3">
      <w:pPr>
        <w:jc w:val="both"/>
        <w:rPr>
          <w:rFonts w:ascii="Century Gothic" w:hAnsi="Century Gothic"/>
          <w:sz w:val="20"/>
          <w:szCs w:val="20"/>
          <w:lang w:val="de-DE"/>
        </w:rPr>
      </w:pPr>
    </w:p>
    <w:tbl>
      <w:tblPr>
        <w:tblStyle w:val="Tabellenraster"/>
        <w:tblW w:w="0" w:type="auto"/>
        <w:tblLook w:val="04A0" w:firstRow="1" w:lastRow="0" w:firstColumn="1" w:lastColumn="0" w:noHBand="0" w:noVBand="1"/>
      </w:tblPr>
      <w:tblGrid>
        <w:gridCol w:w="4899"/>
        <w:gridCol w:w="4899"/>
      </w:tblGrid>
      <w:tr w:rsidR="006F039A" w:rsidTr="006F039A">
        <w:tc>
          <w:tcPr>
            <w:tcW w:w="4899" w:type="dxa"/>
          </w:tcPr>
          <w:p w:rsidR="006F039A" w:rsidRDefault="006F039A" w:rsidP="00322BA3">
            <w:pPr>
              <w:jc w:val="both"/>
              <w:rPr>
                <w:rFonts w:ascii="Century Gothic" w:hAnsi="Century Gothic"/>
                <w:sz w:val="24"/>
                <w:szCs w:val="24"/>
                <w:lang w:val="de-DE"/>
              </w:rPr>
            </w:pPr>
          </w:p>
          <w:p w:rsidR="006F039A" w:rsidRPr="006F039A" w:rsidRDefault="006F039A" w:rsidP="006F039A">
            <w:pPr>
              <w:jc w:val="center"/>
              <w:rPr>
                <w:rFonts w:ascii="Century Gothic" w:hAnsi="Century Gothic"/>
                <w:b/>
                <w:lang w:val="de-DE"/>
              </w:rPr>
            </w:pPr>
            <w:r>
              <w:rPr>
                <w:rFonts w:ascii="Century Gothic" w:hAnsi="Century Gothic"/>
                <w:b/>
                <w:lang w:val="de-DE"/>
              </w:rPr>
              <w:t>Lerninhalte und –ziele der Mittelstufe</w:t>
            </w:r>
          </w:p>
        </w:tc>
        <w:tc>
          <w:tcPr>
            <w:tcW w:w="4899" w:type="dxa"/>
          </w:tcPr>
          <w:p w:rsidR="006F039A" w:rsidRDefault="006F039A" w:rsidP="00322BA3">
            <w:pPr>
              <w:jc w:val="both"/>
              <w:rPr>
                <w:rFonts w:ascii="Century Gothic" w:hAnsi="Century Gothic"/>
                <w:lang w:val="de-DE"/>
              </w:rPr>
            </w:pPr>
          </w:p>
          <w:p w:rsidR="006F039A" w:rsidRPr="006F039A" w:rsidRDefault="006F039A" w:rsidP="006F039A">
            <w:pPr>
              <w:jc w:val="center"/>
              <w:rPr>
                <w:rFonts w:ascii="Century Gothic" w:hAnsi="Century Gothic"/>
                <w:b/>
                <w:lang w:val="de-DE"/>
              </w:rPr>
            </w:pPr>
            <w:r>
              <w:rPr>
                <w:rFonts w:ascii="Century Gothic" w:hAnsi="Century Gothic"/>
                <w:b/>
                <w:lang w:val="de-DE"/>
              </w:rPr>
              <w:t xml:space="preserve">Fördermethoden und </w:t>
            </w:r>
            <w:r w:rsidR="00822023">
              <w:rPr>
                <w:rFonts w:ascii="Century Gothic" w:hAnsi="Century Gothic"/>
                <w:b/>
                <w:lang w:val="de-DE"/>
              </w:rPr>
              <w:t>–</w:t>
            </w:r>
            <w:r>
              <w:rPr>
                <w:rFonts w:ascii="Century Gothic" w:hAnsi="Century Gothic"/>
                <w:b/>
                <w:lang w:val="de-DE"/>
              </w:rPr>
              <w:t>medien</w:t>
            </w:r>
          </w:p>
        </w:tc>
      </w:tr>
      <w:tr w:rsidR="006F039A" w:rsidRPr="006C01DC" w:rsidTr="006F039A">
        <w:tc>
          <w:tcPr>
            <w:tcW w:w="4899" w:type="dxa"/>
          </w:tcPr>
          <w:p w:rsidR="006F039A" w:rsidRPr="00FF1D0B" w:rsidRDefault="006F039A" w:rsidP="00322BA3">
            <w:pPr>
              <w:jc w:val="both"/>
              <w:rPr>
                <w:rFonts w:ascii="Century Gothic" w:hAnsi="Century Gothic"/>
                <w:sz w:val="20"/>
                <w:szCs w:val="20"/>
                <w:lang w:val="de-DE"/>
              </w:rPr>
            </w:pPr>
          </w:p>
          <w:p w:rsidR="006F039A" w:rsidRPr="006F039A" w:rsidRDefault="006F039A" w:rsidP="00322BA3">
            <w:pPr>
              <w:jc w:val="both"/>
              <w:rPr>
                <w:rFonts w:ascii="Century Gothic" w:hAnsi="Century Gothic"/>
                <w:sz w:val="20"/>
                <w:szCs w:val="20"/>
                <w:lang w:val="de-DE"/>
              </w:rPr>
            </w:pPr>
            <w:r>
              <w:rPr>
                <w:rFonts w:ascii="Century Gothic" w:hAnsi="Century Gothic"/>
                <w:sz w:val="20"/>
                <w:szCs w:val="20"/>
                <w:lang w:val="de-DE"/>
              </w:rPr>
              <w:t>Entwicklung weiterführender Lesefähigkeiten</w:t>
            </w:r>
          </w:p>
          <w:p w:rsidR="006F039A" w:rsidRPr="006F039A" w:rsidRDefault="006F039A" w:rsidP="00322BA3">
            <w:pPr>
              <w:jc w:val="both"/>
              <w:rPr>
                <w:rFonts w:ascii="Century Gothic" w:hAnsi="Century Gothic"/>
                <w:b/>
                <w:sz w:val="20"/>
                <w:szCs w:val="20"/>
                <w:lang w:val="de-DE"/>
              </w:rPr>
            </w:pPr>
            <w:r>
              <w:rPr>
                <w:rFonts w:ascii="Century Gothic" w:hAnsi="Century Gothic"/>
                <w:b/>
                <w:sz w:val="20"/>
                <w:szCs w:val="20"/>
                <w:lang w:val="de-DE"/>
              </w:rPr>
              <w:t>auf der Buchstaben-Laut-Ebene:</w:t>
            </w:r>
          </w:p>
          <w:p w:rsidR="006F039A" w:rsidRDefault="00765E39" w:rsidP="00322BA3">
            <w:pPr>
              <w:jc w:val="both"/>
              <w:rPr>
                <w:rFonts w:ascii="Century Gothic" w:hAnsi="Century Gothic"/>
                <w:sz w:val="20"/>
                <w:szCs w:val="20"/>
                <w:lang w:val="de-DE"/>
              </w:rPr>
            </w:pPr>
            <w:r>
              <w:rPr>
                <w:rFonts w:ascii="Century Gothic" w:hAnsi="Century Gothic"/>
                <w:sz w:val="20"/>
                <w:szCs w:val="20"/>
                <w:lang w:val="de-DE"/>
              </w:rPr>
              <w:t>Kennenlernen u. Beachten von</w:t>
            </w:r>
          </w:p>
          <w:p w:rsidR="00765E39" w:rsidRDefault="00765E39" w:rsidP="001722E0">
            <w:pPr>
              <w:pStyle w:val="Listenabsatz"/>
              <w:numPr>
                <w:ilvl w:val="0"/>
                <w:numId w:val="4"/>
              </w:numPr>
              <w:jc w:val="both"/>
              <w:rPr>
                <w:rFonts w:ascii="Century Gothic" w:hAnsi="Century Gothic"/>
                <w:sz w:val="20"/>
                <w:szCs w:val="20"/>
                <w:lang w:val="de-DE"/>
              </w:rPr>
            </w:pPr>
            <w:r>
              <w:rPr>
                <w:rFonts w:ascii="Century Gothic" w:hAnsi="Century Gothic"/>
                <w:sz w:val="20"/>
                <w:szCs w:val="20"/>
                <w:lang w:val="de-DE"/>
              </w:rPr>
              <w:t>schwierigen Buchstaben-Lautverbindun-</w:t>
            </w:r>
          </w:p>
          <w:p w:rsidR="00765E39" w:rsidRDefault="00765E39" w:rsidP="00765E39">
            <w:pPr>
              <w:pStyle w:val="Listenabsatz"/>
              <w:jc w:val="both"/>
              <w:rPr>
                <w:rFonts w:ascii="Century Gothic" w:hAnsi="Century Gothic"/>
                <w:sz w:val="20"/>
                <w:szCs w:val="20"/>
                <w:lang w:val="de-DE"/>
              </w:rPr>
            </w:pPr>
            <w:r>
              <w:rPr>
                <w:rFonts w:ascii="Century Gothic" w:hAnsi="Century Gothic"/>
                <w:sz w:val="20"/>
                <w:szCs w:val="20"/>
                <w:lang w:val="de-DE"/>
              </w:rPr>
              <w:t>gen/Konsonanten (z.B. br, tr, st, schl …)</w:t>
            </w:r>
          </w:p>
          <w:p w:rsidR="00765E39" w:rsidRDefault="00765E39" w:rsidP="001722E0">
            <w:pPr>
              <w:pStyle w:val="Listenabsatz"/>
              <w:numPr>
                <w:ilvl w:val="0"/>
                <w:numId w:val="4"/>
              </w:numPr>
              <w:jc w:val="both"/>
              <w:rPr>
                <w:rFonts w:ascii="Century Gothic" w:hAnsi="Century Gothic"/>
                <w:sz w:val="20"/>
                <w:szCs w:val="20"/>
                <w:lang w:val="de-DE"/>
              </w:rPr>
            </w:pPr>
            <w:r>
              <w:rPr>
                <w:rFonts w:ascii="Century Gothic" w:hAnsi="Century Gothic"/>
                <w:sz w:val="20"/>
                <w:szCs w:val="20"/>
                <w:lang w:val="de-DE"/>
              </w:rPr>
              <w:t>Doppellauten (z.B. ei, ie, au …)</w:t>
            </w:r>
          </w:p>
          <w:p w:rsidR="00765E39" w:rsidRDefault="00765E39" w:rsidP="001722E0">
            <w:pPr>
              <w:pStyle w:val="Listenabsatz"/>
              <w:numPr>
                <w:ilvl w:val="0"/>
                <w:numId w:val="4"/>
              </w:numPr>
              <w:jc w:val="both"/>
              <w:rPr>
                <w:rFonts w:ascii="Century Gothic" w:hAnsi="Century Gothic"/>
                <w:sz w:val="20"/>
                <w:szCs w:val="20"/>
                <w:lang w:val="de-DE"/>
              </w:rPr>
            </w:pPr>
            <w:r>
              <w:rPr>
                <w:rFonts w:ascii="Century Gothic" w:hAnsi="Century Gothic"/>
                <w:sz w:val="20"/>
                <w:szCs w:val="20"/>
                <w:lang w:val="de-DE"/>
              </w:rPr>
              <w:t>Variationen der Lautpräsenz (z.B. offe-</w:t>
            </w:r>
          </w:p>
          <w:p w:rsidR="00765E39" w:rsidRDefault="00765E39" w:rsidP="00765E39">
            <w:pPr>
              <w:pStyle w:val="Listenabsatz"/>
              <w:jc w:val="both"/>
              <w:rPr>
                <w:rFonts w:ascii="Century Gothic" w:hAnsi="Century Gothic"/>
                <w:sz w:val="20"/>
                <w:szCs w:val="20"/>
                <w:lang w:val="de-DE"/>
              </w:rPr>
            </w:pPr>
            <w:r>
              <w:rPr>
                <w:rFonts w:ascii="Century Gothic" w:hAnsi="Century Gothic"/>
                <w:sz w:val="20"/>
                <w:szCs w:val="20"/>
                <w:lang w:val="de-DE"/>
              </w:rPr>
              <w:t>nes kurzes o/langes o)</w:t>
            </w:r>
          </w:p>
          <w:p w:rsidR="00765E39" w:rsidRDefault="00765E39" w:rsidP="00765E39">
            <w:pPr>
              <w:pStyle w:val="Listenabsatz"/>
              <w:jc w:val="both"/>
              <w:rPr>
                <w:rFonts w:ascii="Century Gothic" w:hAnsi="Century Gothic"/>
                <w:sz w:val="20"/>
                <w:szCs w:val="20"/>
                <w:lang w:val="de-DE"/>
              </w:rPr>
            </w:pPr>
          </w:p>
          <w:p w:rsidR="00765E39" w:rsidRDefault="00765E39" w:rsidP="00765E39">
            <w:pPr>
              <w:jc w:val="both"/>
              <w:rPr>
                <w:rFonts w:ascii="Century Gothic" w:hAnsi="Century Gothic"/>
                <w:b/>
                <w:sz w:val="20"/>
                <w:szCs w:val="20"/>
                <w:lang w:val="de-DE"/>
              </w:rPr>
            </w:pPr>
            <w:r>
              <w:rPr>
                <w:rFonts w:ascii="Century Gothic" w:hAnsi="Century Gothic"/>
                <w:b/>
                <w:sz w:val="20"/>
                <w:szCs w:val="20"/>
                <w:lang w:val="de-DE"/>
              </w:rPr>
              <w:t>auf der Wort-Ebene:</w:t>
            </w:r>
          </w:p>
          <w:p w:rsidR="00765E39" w:rsidRDefault="00765E39" w:rsidP="00765E39">
            <w:pPr>
              <w:jc w:val="both"/>
              <w:rPr>
                <w:rFonts w:ascii="Century Gothic" w:hAnsi="Century Gothic"/>
                <w:sz w:val="20"/>
                <w:szCs w:val="20"/>
                <w:lang w:val="de-DE"/>
              </w:rPr>
            </w:pPr>
            <w:r>
              <w:rPr>
                <w:rFonts w:ascii="Century Gothic" w:hAnsi="Century Gothic"/>
                <w:sz w:val="20"/>
                <w:szCs w:val="20"/>
                <w:lang w:val="de-DE"/>
              </w:rPr>
              <w:t>Kennenlernen u. Beachten von weiteren mor-</w:t>
            </w:r>
          </w:p>
          <w:p w:rsidR="00765E39" w:rsidRDefault="00765E39" w:rsidP="00765E39">
            <w:pPr>
              <w:jc w:val="both"/>
              <w:rPr>
                <w:rFonts w:ascii="Century Gothic" w:hAnsi="Century Gothic"/>
                <w:sz w:val="20"/>
                <w:szCs w:val="20"/>
                <w:lang w:val="de-DE"/>
              </w:rPr>
            </w:pPr>
            <w:r>
              <w:rPr>
                <w:rFonts w:ascii="Century Gothic" w:hAnsi="Century Gothic"/>
                <w:sz w:val="20"/>
                <w:szCs w:val="20"/>
                <w:lang w:val="de-DE"/>
              </w:rPr>
              <w:t xml:space="preserve">phologischen Segmentierungen, z.B.  </w:t>
            </w:r>
          </w:p>
          <w:p w:rsidR="00765E39" w:rsidRDefault="00765E39" w:rsidP="001722E0">
            <w:pPr>
              <w:pStyle w:val="Listenabsatz"/>
              <w:numPr>
                <w:ilvl w:val="0"/>
                <w:numId w:val="5"/>
              </w:numPr>
              <w:jc w:val="both"/>
              <w:rPr>
                <w:rFonts w:ascii="Century Gothic" w:hAnsi="Century Gothic"/>
                <w:sz w:val="20"/>
                <w:szCs w:val="20"/>
                <w:lang w:val="de-DE"/>
              </w:rPr>
            </w:pPr>
            <w:r>
              <w:rPr>
                <w:rFonts w:ascii="Century Gothic" w:hAnsi="Century Gothic"/>
                <w:sz w:val="20"/>
                <w:szCs w:val="20"/>
                <w:lang w:val="de-DE"/>
              </w:rPr>
              <w:t>Endmorphene bei Nomen (lich, keit,</w:t>
            </w:r>
          </w:p>
          <w:p w:rsidR="00765E39" w:rsidRDefault="00765E39" w:rsidP="00765E39">
            <w:pPr>
              <w:pStyle w:val="Listenabsatz"/>
              <w:jc w:val="both"/>
              <w:rPr>
                <w:rFonts w:ascii="Century Gothic" w:hAnsi="Century Gothic"/>
                <w:sz w:val="20"/>
                <w:szCs w:val="20"/>
                <w:lang w:val="de-DE"/>
              </w:rPr>
            </w:pPr>
            <w:r>
              <w:rPr>
                <w:rFonts w:ascii="Century Gothic" w:hAnsi="Century Gothic"/>
                <w:sz w:val="20"/>
                <w:szCs w:val="20"/>
                <w:lang w:val="de-DE"/>
              </w:rPr>
              <w:t>ung) u. bei Verben (en,e, st, t)</w:t>
            </w:r>
          </w:p>
          <w:p w:rsidR="00765E39" w:rsidRDefault="00B015E8" w:rsidP="001722E0">
            <w:pPr>
              <w:pStyle w:val="Listenabsatz"/>
              <w:numPr>
                <w:ilvl w:val="0"/>
                <w:numId w:val="5"/>
              </w:numPr>
              <w:jc w:val="both"/>
              <w:rPr>
                <w:rFonts w:ascii="Century Gothic" w:hAnsi="Century Gothic"/>
                <w:sz w:val="20"/>
                <w:szCs w:val="20"/>
                <w:lang w:val="de-DE"/>
              </w:rPr>
            </w:pPr>
            <w:r>
              <w:rPr>
                <w:rFonts w:ascii="Century Gothic" w:hAnsi="Century Gothic"/>
                <w:sz w:val="20"/>
                <w:szCs w:val="20"/>
                <w:lang w:val="de-DE"/>
              </w:rPr>
              <w:t>Anfangsmorphene (aus, an)</w:t>
            </w:r>
          </w:p>
          <w:p w:rsidR="00B015E8" w:rsidRDefault="00B015E8" w:rsidP="00B015E8">
            <w:pPr>
              <w:pStyle w:val="Listenabsatz"/>
              <w:jc w:val="both"/>
              <w:rPr>
                <w:rFonts w:ascii="Century Gothic" w:hAnsi="Century Gothic"/>
                <w:sz w:val="20"/>
                <w:szCs w:val="20"/>
                <w:lang w:val="de-DE"/>
              </w:rPr>
            </w:pPr>
          </w:p>
          <w:p w:rsidR="00B015E8" w:rsidRDefault="00B015E8" w:rsidP="00B015E8">
            <w:pPr>
              <w:jc w:val="both"/>
              <w:rPr>
                <w:rFonts w:ascii="Century Gothic" w:hAnsi="Century Gothic"/>
                <w:b/>
                <w:sz w:val="20"/>
                <w:szCs w:val="20"/>
                <w:lang w:val="de-DE"/>
              </w:rPr>
            </w:pPr>
            <w:r>
              <w:rPr>
                <w:rFonts w:ascii="Century Gothic" w:hAnsi="Century Gothic"/>
                <w:b/>
                <w:sz w:val="20"/>
                <w:szCs w:val="20"/>
                <w:lang w:val="de-DE"/>
              </w:rPr>
              <w:t>auf der Satz-Ebene:</w:t>
            </w:r>
          </w:p>
          <w:p w:rsidR="00B015E8" w:rsidRDefault="00B015E8" w:rsidP="00B015E8">
            <w:pPr>
              <w:pStyle w:val="Listenabsatz"/>
              <w:numPr>
                <w:ilvl w:val="0"/>
                <w:numId w:val="2"/>
              </w:numPr>
              <w:jc w:val="both"/>
              <w:rPr>
                <w:rFonts w:ascii="Century Gothic" w:hAnsi="Century Gothic"/>
                <w:sz w:val="20"/>
                <w:szCs w:val="20"/>
                <w:lang w:val="de-DE"/>
              </w:rPr>
            </w:pPr>
            <w:r>
              <w:rPr>
                <w:rFonts w:ascii="Century Gothic" w:hAnsi="Century Gothic"/>
                <w:sz w:val="20"/>
                <w:szCs w:val="20"/>
                <w:lang w:val="de-DE"/>
              </w:rPr>
              <w:t>Erfassen von Handlungsanweisungen zu</w:t>
            </w:r>
          </w:p>
          <w:p w:rsidR="00FF1D0B" w:rsidRPr="00FF1D0B" w:rsidRDefault="00B015E8" w:rsidP="00FF1D0B">
            <w:pPr>
              <w:pStyle w:val="Listenabsatz"/>
              <w:jc w:val="both"/>
              <w:rPr>
                <w:rFonts w:ascii="Century Gothic" w:hAnsi="Century Gothic"/>
                <w:sz w:val="20"/>
                <w:szCs w:val="20"/>
                <w:lang w:val="de-DE"/>
              </w:rPr>
            </w:pPr>
            <w:r>
              <w:rPr>
                <w:rFonts w:ascii="Century Gothic" w:hAnsi="Century Gothic"/>
                <w:sz w:val="20"/>
                <w:szCs w:val="20"/>
                <w:lang w:val="de-DE"/>
              </w:rPr>
              <w:t>Übungs- u. Aufgabenmaterialien</w:t>
            </w:r>
          </w:p>
          <w:p w:rsidR="00FF1D0B" w:rsidRPr="00FF1D0B" w:rsidRDefault="00FF1D0B" w:rsidP="00FF1D0B">
            <w:pPr>
              <w:jc w:val="both"/>
              <w:rPr>
                <w:rFonts w:ascii="Century Gothic" w:hAnsi="Century Gothic"/>
                <w:sz w:val="20"/>
                <w:szCs w:val="20"/>
                <w:lang w:val="de-DE"/>
              </w:rPr>
            </w:pPr>
          </w:p>
          <w:p w:rsidR="00765E39" w:rsidRPr="00765E39" w:rsidRDefault="00765E39" w:rsidP="00765E39">
            <w:pPr>
              <w:pStyle w:val="Listenabsatz"/>
              <w:jc w:val="both"/>
              <w:rPr>
                <w:rFonts w:ascii="Century Gothic" w:hAnsi="Century Gothic"/>
                <w:sz w:val="20"/>
                <w:szCs w:val="20"/>
                <w:lang w:val="de-DE"/>
              </w:rPr>
            </w:pPr>
          </w:p>
          <w:p w:rsidR="006F039A" w:rsidRDefault="006F039A" w:rsidP="00322BA3">
            <w:pPr>
              <w:jc w:val="both"/>
              <w:rPr>
                <w:rFonts w:ascii="Century Gothic" w:hAnsi="Century Gothic"/>
                <w:sz w:val="20"/>
                <w:szCs w:val="20"/>
                <w:lang w:val="de-DE"/>
              </w:rPr>
            </w:pPr>
          </w:p>
          <w:p w:rsidR="00FF1D0B" w:rsidRPr="00FF1D0B" w:rsidRDefault="00FF1D0B" w:rsidP="00322BA3">
            <w:pPr>
              <w:jc w:val="both"/>
              <w:rPr>
                <w:rFonts w:ascii="Century Gothic" w:hAnsi="Century Gothic"/>
                <w:sz w:val="20"/>
                <w:szCs w:val="20"/>
                <w:lang w:val="de-DE"/>
              </w:rPr>
            </w:pPr>
          </w:p>
          <w:p w:rsidR="00822023" w:rsidRDefault="00822023" w:rsidP="00822023">
            <w:pPr>
              <w:pStyle w:val="Listenabsatz"/>
              <w:jc w:val="both"/>
              <w:rPr>
                <w:rFonts w:ascii="Century Gothic" w:hAnsi="Century Gothic"/>
                <w:sz w:val="20"/>
                <w:szCs w:val="20"/>
                <w:lang w:val="de-DE"/>
              </w:rPr>
            </w:pPr>
          </w:p>
          <w:p w:rsidR="00822023" w:rsidRDefault="00822023" w:rsidP="00822023">
            <w:pPr>
              <w:pStyle w:val="Listenabsatz"/>
              <w:jc w:val="both"/>
              <w:rPr>
                <w:rFonts w:ascii="Century Gothic" w:hAnsi="Century Gothic"/>
                <w:sz w:val="20"/>
                <w:szCs w:val="20"/>
                <w:lang w:val="de-DE"/>
              </w:rPr>
            </w:pPr>
          </w:p>
          <w:p w:rsidR="00822023" w:rsidRDefault="00822023" w:rsidP="00822023">
            <w:pPr>
              <w:pStyle w:val="Listenabsatz"/>
              <w:jc w:val="both"/>
              <w:rPr>
                <w:rFonts w:ascii="Century Gothic" w:hAnsi="Century Gothic"/>
                <w:sz w:val="20"/>
                <w:szCs w:val="20"/>
                <w:lang w:val="de-DE"/>
              </w:rPr>
            </w:pPr>
          </w:p>
          <w:p w:rsidR="00822023" w:rsidRDefault="00822023" w:rsidP="00822023">
            <w:pPr>
              <w:pStyle w:val="Listenabsatz"/>
              <w:jc w:val="both"/>
              <w:rPr>
                <w:rFonts w:ascii="Century Gothic" w:hAnsi="Century Gothic"/>
                <w:sz w:val="20"/>
                <w:szCs w:val="20"/>
                <w:lang w:val="de-DE"/>
              </w:rPr>
            </w:pPr>
          </w:p>
          <w:p w:rsidR="006F039A" w:rsidRDefault="00FF1D0B" w:rsidP="00FF1D0B">
            <w:pPr>
              <w:pStyle w:val="Listenabsatz"/>
              <w:numPr>
                <w:ilvl w:val="0"/>
                <w:numId w:val="2"/>
              </w:numPr>
              <w:jc w:val="both"/>
              <w:rPr>
                <w:rFonts w:ascii="Century Gothic" w:hAnsi="Century Gothic"/>
                <w:sz w:val="20"/>
                <w:szCs w:val="20"/>
                <w:lang w:val="de-DE"/>
              </w:rPr>
            </w:pPr>
            <w:r>
              <w:rPr>
                <w:rFonts w:ascii="Century Gothic" w:hAnsi="Century Gothic"/>
                <w:sz w:val="20"/>
                <w:szCs w:val="20"/>
                <w:lang w:val="de-DE"/>
              </w:rPr>
              <w:t>Erfassen von Sinn-/Sachzusammenhang</w:t>
            </w:r>
          </w:p>
          <w:p w:rsidR="00FF1D0B" w:rsidRDefault="001E396D" w:rsidP="00FF1D0B">
            <w:pPr>
              <w:pStyle w:val="Listenabsatz"/>
              <w:jc w:val="both"/>
              <w:rPr>
                <w:rFonts w:ascii="Century Gothic" w:hAnsi="Century Gothic"/>
                <w:sz w:val="20"/>
                <w:szCs w:val="20"/>
                <w:lang w:val="de-DE"/>
              </w:rPr>
            </w:pPr>
            <w:r>
              <w:rPr>
                <w:rFonts w:ascii="Century Gothic" w:hAnsi="Century Gothic"/>
                <w:sz w:val="20"/>
                <w:szCs w:val="20"/>
                <w:lang w:val="de-DE"/>
              </w:rPr>
              <w:t>a</w:t>
            </w:r>
            <w:r w:rsidR="00FF1D0B">
              <w:rPr>
                <w:rFonts w:ascii="Century Gothic" w:hAnsi="Century Gothic"/>
                <w:sz w:val="20"/>
                <w:szCs w:val="20"/>
                <w:lang w:val="de-DE"/>
              </w:rPr>
              <w:t>bgeschlossener Erzähl- u. Sachtexte mit</w:t>
            </w:r>
          </w:p>
          <w:p w:rsidR="0011539E" w:rsidRPr="0011539E" w:rsidRDefault="00FF1D0B" w:rsidP="0011539E">
            <w:pPr>
              <w:pStyle w:val="Listenabsatz"/>
              <w:jc w:val="both"/>
              <w:rPr>
                <w:rFonts w:ascii="Century Gothic" w:hAnsi="Century Gothic"/>
                <w:sz w:val="20"/>
                <w:szCs w:val="20"/>
                <w:lang w:val="de-DE"/>
              </w:rPr>
            </w:pPr>
            <w:r>
              <w:rPr>
                <w:rFonts w:ascii="Century Gothic" w:hAnsi="Century Gothic"/>
                <w:sz w:val="20"/>
                <w:szCs w:val="20"/>
                <w:lang w:val="de-DE"/>
              </w:rPr>
              <w:t>erweitertem Satzumfang</w:t>
            </w:r>
          </w:p>
          <w:p w:rsidR="00FF1D0B" w:rsidRPr="00FF1D0B" w:rsidRDefault="00FF1D0B" w:rsidP="00322BA3">
            <w:pPr>
              <w:jc w:val="both"/>
              <w:rPr>
                <w:rFonts w:ascii="Century Gothic" w:hAnsi="Century Gothic"/>
                <w:sz w:val="20"/>
                <w:szCs w:val="20"/>
                <w:lang w:val="de-DE"/>
              </w:rPr>
            </w:pPr>
          </w:p>
        </w:tc>
        <w:tc>
          <w:tcPr>
            <w:tcW w:w="4899" w:type="dxa"/>
          </w:tcPr>
          <w:p w:rsidR="006F039A" w:rsidRDefault="006F039A" w:rsidP="00322BA3">
            <w:pPr>
              <w:jc w:val="both"/>
              <w:rPr>
                <w:rFonts w:ascii="Century Gothic" w:hAnsi="Century Gothic"/>
                <w:sz w:val="20"/>
                <w:szCs w:val="20"/>
                <w:lang w:val="de-DE"/>
              </w:rPr>
            </w:pPr>
          </w:p>
          <w:p w:rsidR="00765E39" w:rsidRDefault="00765E39" w:rsidP="00322BA3">
            <w:pPr>
              <w:jc w:val="both"/>
              <w:rPr>
                <w:rFonts w:ascii="Century Gothic" w:hAnsi="Century Gothic"/>
                <w:sz w:val="20"/>
                <w:szCs w:val="20"/>
                <w:lang w:val="de-DE"/>
              </w:rPr>
            </w:pPr>
          </w:p>
          <w:p w:rsidR="00765E39" w:rsidRDefault="00765E39" w:rsidP="00322BA3">
            <w:pPr>
              <w:jc w:val="both"/>
              <w:rPr>
                <w:rFonts w:ascii="Century Gothic" w:hAnsi="Century Gothic"/>
                <w:sz w:val="20"/>
                <w:szCs w:val="20"/>
                <w:lang w:val="de-DE"/>
              </w:rPr>
            </w:pPr>
          </w:p>
          <w:p w:rsidR="00765E39" w:rsidRDefault="00765E39" w:rsidP="00322BA3">
            <w:pPr>
              <w:jc w:val="both"/>
              <w:rPr>
                <w:rFonts w:ascii="Century Gothic" w:hAnsi="Century Gothic"/>
                <w:sz w:val="20"/>
                <w:szCs w:val="20"/>
                <w:lang w:val="de-DE"/>
              </w:rPr>
            </w:pPr>
            <w:r>
              <w:rPr>
                <w:rFonts w:ascii="Century Gothic" w:hAnsi="Century Gothic"/>
                <w:sz w:val="20"/>
                <w:szCs w:val="20"/>
                <w:lang w:val="de-DE"/>
              </w:rPr>
              <w:t xml:space="preserve">Thematisieren, Klären und Verdeutlichen an </w:t>
            </w:r>
          </w:p>
          <w:p w:rsidR="00765E39" w:rsidRDefault="00765E39" w:rsidP="00322BA3">
            <w:pPr>
              <w:jc w:val="both"/>
              <w:rPr>
                <w:rFonts w:ascii="Century Gothic" w:hAnsi="Century Gothic"/>
                <w:sz w:val="20"/>
                <w:szCs w:val="20"/>
                <w:lang w:val="de-DE"/>
              </w:rPr>
            </w:pPr>
            <w:r>
              <w:rPr>
                <w:rFonts w:ascii="Century Gothic" w:hAnsi="Century Gothic"/>
                <w:sz w:val="20"/>
                <w:szCs w:val="20"/>
                <w:lang w:val="de-DE"/>
              </w:rPr>
              <w:t>Textbeispiel</w:t>
            </w:r>
            <w:r w:rsidR="00AA5D53">
              <w:rPr>
                <w:rFonts w:ascii="Century Gothic" w:hAnsi="Century Gothic"/>
                <w:sz w:val="20"/>
                <w:szCs w:val="20"/>
                <w:lang w:val="de-DE"/>
              </w:rPr>
              <w:t>en (z.B. als besondere „Knack-</w:t>
            </w:r>
          </w:p>
          <w:p w:rsidR="00AA5D53" w:rsidRDefault="00AA5D53" w:rsidP="00322BA3">
            <w:pPr>
              <w:jc w:val="both"/>
              <w:rPr>
                <w:rFonts w:ascii="Century Gothic" w:hAnsi="Century Gothic"/>
                <w:sz w:val="20"/>
                <w:szCs w:val="20"/>
                <w:lang w:val="de-DE"/>
              </w:rPr>
            </w:pPr>
            <w:r>
              <w:rPr>
                <w:rFonts w:ascii="Century Gothic" w:hAnsi="Century Gothic"/>
                <w:sz w:val="20"/>
                <w:szCs w:val="20"/>
                <w:lang w:val="de-DE"/>
              </w:rPr>
              <w:t>punkte“)</w:t>
            </w:r>
          </w:p>
          <w:p w:rsidR="00765E39" w:rsidRDefault="00765E39" w:rsidP="00322BA3">
            <w:pPr>
              <w:jc w:val="both"/>
              <w:rPr>
                <w:rFonts w:ascii="Century Gothic" w:hAnsi="Century Gothic"/>
                <w:sz w:val="20"/>
                <w:szCs w:val="20"/>
                <w:lang w:val="de-DE"/>
              </w:rPr>
            </w:pPr>
          </w:p>
          <w:p w:rsidR="00B015E8" w:rsidRDefault="00B015E8" w:rsidP="00322BA3">
            <w:pPr>
              <w:jc w:val="both"/>
              <w:rPr>
                <w:rFonts w:ascii="Century Gothic" w:hAnsi="Century Gothic"/>
                <w:sz w:val="20"/>
                <w:szCs w:val="20"/>
                <w:lang w:val="de-DE"/>
              </w:rPr>
            </w:pPr>
          </w:p>
          <w:p w:rsidR="00B015E8" w:rsidRDefault="00B015E8" w:rsidP="00322BA3">
            <w:pPr>
              <w:jc w:val="both"/>
              <w:rPr>
                <w:rFonts w:ascii="Century Gothic" w:hAnsi="Century Gothic"/>
                <w:sz w:val="20"/>
                <w:szCs w:val="20"/>
                <w:lang w:val="de-DE"/>
              </w:rPr>
            </w:pPr>
          </w:p>
          <w:p w:rsidR="00B015E8" w:rsidRDefault="00B015E8" w:rsidP="00322BA3">
            <w:pPr>
              <w:jc w:val="both"/>
              <w:rPr>
                <w:rFonts w:ascii="Century Gothic" w:hAnsi="Century Gothic"/>
                <w:sz w:val="20"/>
                <w:szCs w:val="20"/>
                <w:lang w:val="de-DE"/>
              </w:rPr>
            </w:pPr>
          </w:p>
          <w:p w:rsidR="00B015E8" w:rsidRDefault="00B015E8" w:rsidP="00322BA3">
            <w:pPr>
              <w:jc w:val="both"/>
              <w:rPr>
                <w:rFonts w:ascii="Century Gothic" w:hAnsi="Century Gothic"/>
                <w:sz w:val="20"/>
                <w:szCs w:val="20"/>
                <w:lang w:val="de-DE"/>
              </w:rPr>
            </w:pPr>
          </w:p>
          <w:p w:rsidR="00B015E8" w:rsidRDefault="00B015E8" w:rsidP="00322BA3">
            <w:pPr>
              <w:jc w:val="both"/>
              <w:rPr>
                <w:rFonts w:ascii="Century Gothic" w:hAnsi="Century Gothic"/>
                <w:sz w:val="20"/>
                <w:szCs w:val="20"/>
                <w:lang w:val="de-DE"/>
              </w:rPr>
            </w:pPr>
            <w:r>
              <w:rPr>
                <w:rFonts w:ascii="Century Gothic" w:hAnsi="Century Gothic"/>
                <w:sz w:val="20"/>
                <w:szCs w:val="20"/>
                <w:lang w:val="de-DE"/>
              </w:rPr>
              <w:t>Verdeutlichen ihrer lernökonomischen u.</w:t>
            </w:r>
          </w:p>
          <w:p w:rsidR="00B015E8" w:rsidRDefault="00B015E8" w:rsidP="00322BA3">
            <w:pPr>
              <w:jc w:val="both"/>
              <w:rPr>
                <w:rFonts w:ascii="Century Gothic" w:hAnsi="Century Gothic"/>
                <w:sz w:val="20"/>
                <w:szCs w:val="20"/>
                <w:lang w:val="de-DE"/>
              </w:rPr>
            </w:pPr>
            <w:r>
              <w:rPr>
                <w:rFonts w:ascii="Century Gothic" w:hAnsi="Century Gothic"/>
                <w:sz w:val="20"/>
                <w:szCs w:val="20"/>
                <w:lang w:val="de-DE"/>
              </w:rPr>
              <w:t>grammatikalischen Funktion</w:t>
            </w:r>
          </w:p>
          <w:p w:rsidR="00B015E8" w:rsidRDefault="00B015E8" w:rsidP="00322BA3">
            <w:pPr>
              <w:jc w:val="both"/>
              <w:rPr>
                <w:rFonts w:ascii="Century Gothic" w:hAnsi="Century Gothic"/>
                <w:sz w:val="20"/>
                <w:szCs w:val="20"/>
                <w:lang w:val="de-DE"/>
              </w:rPr>
            </w:pPr>
            <w:r>
              <w:rPr>
                <w:rFonts w:ascii="Century Gothic" w:hAnsi="Century Gothic"/>
                <w:sz w:val="20"/>
                <w:szCs w:val="20"/>
                <w:lang w:val="de-DE"/>
              </w:rPr>
              <w:t>systematisches Anwenden/Einüben von Mar-</w:t>
            </w:r>
          </w:p>
          <w:p w:rsidR="00B015E8" w:rsidRDefault="00B015E8" w:rsidP="00322BA3">
            <w:pPr>
              <w:jc w:val="both"/>
              <w:rPr>
                <w:rFonts w:ascii="Century Gothic" w:hAnsi="Century Gothic"/>
                <w:sz w:val="20"/>
                <w:szCs w:val="20"/>
                <w:lang w:val="de-DE"/>
              </w:rPr>
            </w:pPr>
            <w:r>
              <w:rPr>
                <w:rFonts w:ascii="Century Gothic" w:hAnsi="Century Gothic"/>
                <w:sz w:val="20"/>
                <w:szCs w:val="20"/>
                <w:lang w:val="de-DE"/>
              </w:rPr>
              <w:t>kierungstechniken (Umkreisen, Verbindungs-</w:t>
            </w:r>
          </w:p>
          <w:p w:rsidR="00B015E8" w:rsidRDefault="00B015E8" w:rsidP="00322BA3">
            <w:pPr>
              <w:jc w:val="both"/>
              <w:rPr>
                <w:rFonts w:ascii="Century Gothic" w:hAnsi="Century Gothic"/>
                <w:sz w:val="20"/>
                <w:szCs w:val="20"/>
                <w:lang w:val="de-DE"/>
              </w:rPr>
            </w:pPr>
            <w:r>
              <w:rPr>
                <w:rFonts w:ascii="Century Gothic" w:hAnsi="Century Gothic"/>
                <w:sz w:val="20"/>
                <w:szCs w:val="20"/>
                <w:lang w:val="de-DE"/>
              </w:rPr>
              <w:t>bögen, Textmarker)</w:t>
            </w:r>
          </w:p>
          <w:p w:rsidR="00765E39" w:rsidRDefault="00765E39" w:rsidP="00322BA3">
            <w:pPr>
              <w:jc w:val="both"/>
              <w:rPr>
                <w:rFonts w:ascii="Century Gothic" w:hAnsi="Century Gothic"/>
                <w:sz w:val="20"/>
                <w:szCs w:val="20"/>
                <w:lang w:val="de-DE"/>
              </w:rPr>
            </w:pPr>
          </w:p>
          <w:p w:rsidR="00765E39" w:rsidRDefault="00765E39" w:rsidP="00322BA3">
            <w:pPr>
              <w:jc w:val="both"/>
              <w:rPr>
                <w:rFonts w:ascii="Century Gothic" w:hAnsi="Century Gothic"/>
                <w:sz w:val="20"/>
                <w:szCs w:val="20"/>
                <w:lang w:val="de-DE"/>
              </w:rPr>
            </w:pPr>
          </w:p>
          <w:p w:rsidR="00765E39" w:rsidRDefault="00B015E8" w:rsidP="00322BA3">
            <w:pPr>
              <w:jc w:val="both"/>
              <w:rPr>
                <w:rFonts w:ascii="Century Gothic" w:hAnsi="Century Gothic"/>
                <w:sz w:val="20"/>
                <w:szCs w:val="20"/>
                <w:lang w:val="de-DE"/>
              </w:rPr>
            </w:pPr>
            <w:r>
              <w:rPr>
                <w:rFonts w:ascii="Century Gothic" w:hAnsi="Century Gothic"/>
                <w:sz w:val="20"/>
                <w:szCs w:val="20"/>
                <w:lang w:val="de-DE"/>
              </w:rPr>
              <w:t xml:space="preserve">Sichtung hinsichtlich  Begriffsauswahl u. Satzbau, </w:t>
            </w:r>
          </w:p>
          <w:p w:rsidR="00B015E8" w:rsidRDefault="00B015E8" w:rsidP="00322BA3">
            <w:pPr>
              <w:jc w:val="both"/>
              <w:rPr>
                <w:rFonts w:ascii="Century Gothic" w:hAnsi="Century Gothic"/>
                <w:sz w:val="20"/>
                <w:szCs w:val="20"/>
                <w:lang w:val="de-DE"/>
              </w:rPr>
            </w:pPr>
            <w:r>
              <w:rPr>
                <w:rFonts w:ascii="Century Gothic" w:hAnsi="Century Gothic"/>
                <w:sz w:val="20"/>
                <w:szCs w:val="20"/>
                <w:lang w:val="de-DE"/>
              </w:rPr>
              <w:t>Durchgliederung schwieriger Wörter u. über-</w:t>
            </w:r>
          </w:p>
          <w:p w:rsidR="00B015E8" w:rsidRDefault="00B015E8" w:rsidP="00322BA3">
            <w:pPr>
              <w:jc w:val="both"/>
              <w:rPr>
                <w:rFonts w:ascii="Century Gothic" w:hAnsi="Century Gothic"/>
                <w:sz w:val="20"/>
                <w:szCs w:val="20"/>
                <w:lang w:val="de-DE"/>
              </w:rPr>
            </w:pPr>
          </w:p>
          <w:p w:rsidR="00822023" w:rsidRDefault="00822023" w:rsidP="00322BA3">
            <w:pPr>
              <w:jc w:val="both"/>
              <w:rPr>
                <w:rFonts w:ascii="Century Gothic" w:hAnsi="Century Gothic"/>
                <w:sz w:val="20"/>
                <w:szCs w:val="20"/>
                <w:lang w:val="de-DE"/>
              </w:rPr>
            </w:pPr>
          </w:p>
          <w:p w:rsidR="00DA4F47" w:rsidRDefault="00DA4F47" w:rsidP="00322BA3">
            <w:pPr>
              <w:jc w:val="both"/>
              <w:rPr>
                <w:rFonts w:ascii="Century Gothic" w:hAnsi="Century Gothic"/>
                <w:sz w:val="20"/>
                <w:szCs w:val="20"/>
                <w:lang w:val="de-DE"/>
              </w:rPr>
            </w:pPr>
            <w:r>
              <w:rPr>
                <w:rFonts w:ascii="Century Gothic" w:hAnsi="Century Gothic"/>
                <w:sz w:val="20"/>
                <w:szCs w:val="20"/>
                <w:lang w:val="de-DE"/>
              </w:rPr>
              <w:t>Sichtliche Anordnung der Sätze in Anweisungs-</w:t>
            </w:r>
          </w:p>
          <w:p w:rsidR="00822023" w:rsidRDefault="00822023" w:rsidP="00322BA3">
            <w:pPr>
              <w:jc w:val="both"/>
              <w:rPr>
                <w:rFonts w:ascii="Century Gothic" w:hAnsi="Century Gothic"/>
                <w:sz w:val="20"/>
                <w:szCs w:val="20"/>
                <w:lang w:val="de-DE"/>
              </w:rPr>
            </w:pPr>
            <w:r>
              <w:rPr>
                <w:rFonts w:ascii="Century Gothic" w:hAnsi="Century Gothic"/>
                <w:sz w:val="20"/>
                <w:szCs w:val="20"/>
                <w:lang w:val="de-DE"/>
              </w:rPr>
              <w:t>texten</w:t>
            </w:r>
          </w:p>
          <w:p w:rsidR="00B015E8" w:rsidRDefault="00B015E8" w:rsidP="00322BA3">
            <w:pPr>
              <w:jc w:val="both"/>
              <w:rPr>
                <w:rFonts w:ascii="Century Gothic" w:hAnsi="Century Gothic"/>
                <w:sz w:val="20"/>
                <w:szCs w:val="20"/>
                <w:lang w:val="de-DE"/>
              </w:rPr>
            </w:pPr>
            <w:r>
              <w:rPr>
                <w:rFonts w:ascii="Century Gothic" w:hAnsi="Century Gothic"/>
                <w:sz w:val="20"/>
                <w:szCs w:val="20"/>
                <w:lang w:val="de-DE"/>
              </w:rPr>
              <w:t>Einüben d. Markierens z.B. von Tun-Wörtern</w:t>
            </w:r>
          </w:p>
          <w:p w:rsidR="00B015E8" w:rsidRDefault="00B015E8" w:rsidP="00322BA3">
            <w:pPr>
              <w:jc w:val="both"/>
              <w:rPr>
                <w:rFonts w:ascii="Century Gothic" w:hAnsi="Century Gothic"/>
                <w:sz w:val="20"/>
                <w:szCs w:val="20"/>
                <w:lang w:val="de-DE"/>
              </w:rPr>
            </w:pPr>
            <w:r>
              <w:rPr>
                <w:rFonts w:ascii="Century Gothic" w:hAnsi="Century Gothic"/>
                <w:sz w:val="20"/>
                <w:szCs w:val="20"/>
                <w:lang w:val="de-DE"/>
              </w:rPr>
              <w:t>(„Suche heraus“ …) u. weiterer wichtiger Angaben</w:t>
            </w:r>
          </w:p>
          <w:p w:rsidR="003A3A5E" w:rsidRDefault="003A3A5E" w:rsidP="00322BA3">
            <w:pPr>
              <w:jc w:val="both"/>
              <w:rPr>
                <w:rFonts w:ascii="Century Gothic" w:hAnsi="Century Gothic"/>
                <w:sz w:val="20"/>
                <w:szCs w:val="20"/>
                <w:lang w:val="de-DE"/>
              </w:rPr>
            </w:pPr>
          </w:p>
          <w:p w:rsidR="00FF1D0B" w:rsidRDefault="00FF1D0B" w:rsidP="00322BA3">
            <w:pPr>
              <w:jc w:val="both"/>
              <w:rPr>
                <w:rFonts w:ascii="Century Gothic" w:hAnsi="Century Gothic"/>
                <w:sz w:val="20"/>
                <w:szCs w:val="20"/>
                <w:lang w:val="de-DE"/>
              </w:rPr>
            </w:pPr>
            <w:r>
              <w:rPr>
                <w:rFonts w:ascii="Century Gothic" w:hAnsi="Century Gothic"/>
                <w:sz w:val="20"/>
                <w:szCs w:val="20"/>
                <w:lang w:val="de-DE"/>
              </w:rPr>
              <w:t>Einüben u. systematisches Anwenden von Text-</w:t>
            </w:r>
          </w:p>
          <w:p w:rsidR="00FF1D0B" w:rsidRDefault="00AA5D53" w:rsidP="00322BA3">
            <w:pPr>
              <w:jc w:val="both"/>
              <w:rPr>
                <w:rFonts w:ascii="Century Gothic" w:hAnsi="Century Gothic"/>
                <w:sz w:val="20"/>
                <w:szCs w:val="20"/>
                <w:lang w:val="de-DE"/>
              </w:rPr>
            </w:pPr>
            <w:r>
              <w:rPr>
                <w:rFonts w:ascii="Century Gothic" w:hAnsi="Century Gothic"/>
                <w:sz w:val="20"/>
                <w:szCs w:val="20"/>
                <w:lang w:val="de-DE"/>
              </w:rPr>
              <w:t>m</w:t>
            </w:r>
            <w:r w:rsidR="00FF1D0B">
              <w:rPr>
                <w:rFonts w:ascii="Century Gothic" w:hAnsi="Century Gothic"/>
                <w:sz w:val="20"/>
                <w:szCs w:val="20"/>
                <w:lang w:val="de-DE"/>
              </w:rPr>
              <w:t>arkierung der inhaltlichen „Schlüsselwörter“</w:t>
            </w:r>
          </w:p>
          <w:p w:rsidR="00D6110F" w:rsidRDefault="001E396D" w:rsidP="00322BA3">
            <w:pPr>
              <w:jc w:val="both"/>
              <w:rPr>
                <w:rFonts w:ascii="Century Gothic" w:hAnsi="Century Gothic"/>
                <w:sz w:val="20"/>
                <w:szCs w:val="20"/>
                <w:lang w:val="de-DE"/>
              </w:rPr>
            </w:pPr>
            <w:r>
              <w:rPr>
                <w:rFonts w:ascii="Century Gothic" w:hAnsi="Century Gothic"/>
                <w:sz w:val="20"/>
                <w:szCs w:val="20"/>
                <w:lang w:val="de-DE"/>
              </w:rPr>
              <w:t>a</w:t>
            </w:r>
            <w:r w:rsidR="00FF1D0B">
              <w:rPr>
                <w:rFonts w:ascii="Century Gothic" w:hAnsi="Century Gothic"/>
                <w:sz w:val="20"/>
                <w:szCs w:val="20"/>
                <w:lang w:val="de-DE"/>
              </w:rPr>
              <w:t>ls Hilfen zum Erfassen wichtiger inhaltlicher</w:t>
            </w:r>
          </w:p>
          <w:p w:rsidR="00D6110F" w:rsidRDefault="00D6110F" w:rsidP="00322BA3">
            <w:pPr>
              <w:jc w:val="both"/>
              <w:rPr>
                <w:rFonts w:ascii="Century Gothic" w:hAnsi="Century Gothic"/>
                <w:sz w:val="20"/>
                <w:szCs w:val="20"/>
                <w:lang w:val="de-DE"/>
              </w:rPr>
            </w:pPr>
            <w:r>
              <w:rPr>
                <w:rFonts w:ascii="Century Gothic" w:hAnsi="Century Gothic"/>
                <w:sz w:val="20"/>
                <w:szCs w:val="20"/>
                <w:lang w:val="de-DE"/>
              </w:rPr>
              <w:t>Informationen</w:t>
            </w:r>
          </w:p>
          <w:p w:rsidR="00965E73" w:rsidRDefault="00965E73" w:rsidP="00322BA3">
            <w:pPr>
              <w:jc w:val="both"/>
              <w:rPr>
                <w:rFonts w:ascii="Century Gothic" w:hAnsi="Century Gothic"/>
                <w:sz w:val="20"/>
                <w:szCs w:val="20"/>
                <w:lang w:val="de-DE"/>
              </w:rPr>
            </w:pPr>
            <w:r>
              <w:rPr>
                <w:rFonts w:ascii="Century Gothic" w:hAnsi="Century Gothic"/>
                <w:sz w:val="20"/>
                <w:szCs w:val="20"/>
                <w:lang w:val="de-DE"/>
              </w:rPr>
              <w:t>Vormarkierung von Textgliederungsmerkmalen</w:t>
            </w:r>
          </w:p>
          <w:p w:rsidR="00965E73" w:rsidRDefault="00965E73" w:rsidP="00322BA3">
            <w:pPr>
              <w:jc w:val="both"/>
              <w:rPr>
                <w:rFonts w:ascii="Century Gothic" w:hAnsi="Century Gothic"/>
                <w:sz w:val="20"/>
                <w:szCs w:val="20"/>
                <w:lang w:val="de-DE"/>
              </w:rPr>
            </w:pPr>
            <w:r>
              <w:rPr>
                <w:rFonts w:ascii="Century Gothic" w:hAnsi="Century Gothic"/>
                <w:sz w:val="20"/>
                <w:szCs w:val="20"/>
                <w:lang w:val="de-DE"/>
              </w:rPr>
              <w:t>(z.B. Absätze)</w:t>
            </w:r>
          </w:p>
          <w:p w:rsidR="00965E73" w:rsidRDefault="00965E73" w:rsidP="00322BA3">
            <w:pPr>
              <w:jc w:val="both"/>
              <w:rPr>
                <w:rFonts w:ascii="Century Gothic" w:hAnsi="Century Gothic"/>
                <w:sz w:val="20"/>
                <w:szCs w:val="20"/>
                <w:lang w:val="de-DE"/>
              </w:rPr>
            </w:pPr>
            <w:r>
              <w:rPr>
                <w:rFonts w:ascii="Century Gothic" w:hAnsi="Century Gothic"/>
                <w:sz w:val="20"/>
                <w:szCs w:val="20"/>
                <w:lang w:val="de-DE"/>
              </w:rPr>
              <w:t>Systematisches Einüben u. Anwenden eines</w:t>
            </w:r>
          </w:p>
          <w:p w:rsidR="00965E73" w:rsidRDefault="00965E73" w:rsidP="00322BA3">
            <w:pPr>
              <w:jc w:val="both"/>
              <w:rPr>
                <w:rFonts w:ascii="Century Gothic" w:hAnsi="Century Gothic"/>
                <w:sz w:val="20"/>
                <w:szCs w:val="20"/>
                <w:lang w:val="de-DE"/>
              </w:rPr>
            </w:pPr>
            <w:r>
              <w:rPr>
                <w:rFonts w:ascii="Century Gothic" w:hAnsi="Century Gothic"/>
                <w:sz w:val="20"/>
                <w:szCs w:val="20"/>
                <w:lang w:val="de-DE"/>
              </w:rPr>
              <w:t xml:space="preserve">„Gerüstes“ von Strategien u. Techniken zur </w:t>
            </w:r>
            <w:r w:rsidR="0098544A">
              <w:rPr>
                <w:rFonts w:ascii="Century Gothic" w:hAnsi="Century Gothic"/>
                <w:sz w:val="20"/>
                <w:szCs w:val="20"/>
                <w:lang w:val="de-DE"/>
              </w:rPr>
              <w:t>laut-</w:t>
            </w:r>
          </w:p>
          <w:p w:rsidR="00965E73" w:rsidRDefault="0098544A" w:rsidP="00322BA3">
            <w:pPr>
              <w:jc w:val="both"/>
              <w:rPr>
                <w:rFonts w:ascii="Century Gothic" w:hAnsi="Century Gothic"/>
                <w:sz w:val="20"/>
                <w:szCs w:val="20"/>
                <w:lang w:val="de-DE"/>
              </w:rPr>
            </w:pPr>
            <w:r>
              <w:rPr>
                <w:rFonts w:ascii="Century Gothic" w:hAnsi="Century Gothic"/>
                <w:sz w:val="20"/>
                <w:szCs w:val="20"/>
                <w:lang w:val="de-DE"/>
              </w:rPr>
              <w:t>sprachlichen u.</w:t>
            </w:r>
            <w:r w:rsidR="00965E73">
              <w:rPr>
                <w:rFonts w:ascii="Century Gothic" w:hAnsi="Century Gothic"/>
                <w:sz w:val="20"/>
                <w:szCs w:val="20"/>
                <w:lang w:val="de-DE"/>
              </w:rPr>
              <w:t xml:space="preserve"> </w:t>
            </w:r>
            <w:r>
              <w:rPr>
                <w:rFonts w:ascii="Century Gothic" w:hAnsi="Century Gothic"/>
                <w:sz w:val="20"/>
                <w:szCs w:val="20"/>
                <w:lang w:val="de-DE"/>
              </w:rPr>
              <w:t>sprachinhaltlichen Texter-</w:t>
            </w:r>
          </w:p>
          <w:p w:rsidR="00965E73" w:rsidRDefault="00AA5D53" w:rsidP="00322BA3">
            <w:pPr>
              <w:jc w:val="both"/>
              <w:rPr>
                <w:rFonts w:ascii="Century Gothic" w:hAnsi="Century Gothic"/>
                <w:sz w:val="20"/>
                <w:szCs w:val="20"/>
                <w:lang w:val="de-DE"/>
              </w:rPr>
            </w:pPr>
            <w:r>
              <w:rPr>
                <w:rFonts w:ascii="Century Gothic" w:hAnsi="Century Gothic"/>
                <w:sz w:val="20"/>
                <w:szCs w:val="20"/>
                <w:lang w:val="de-DE"/>
              </w:rPr>
              <w:t>schließ</w:t>
            </w:r>
            <w:r w:rsidR="0098544A">
              <w:rPr>
                <w:rFonts w:ascii="Century Gothic" w:hAnsi="Century Gothic"/>
                <w:sz w:val="20"/>
                <w:szCs w:val="20"/>
                <w:lang w:val="de-DE"/>
              </w:rPr>
              <w:t>ung</w:t>
            </w:r>
            <w:r w:rsidR="00015D0E">
              <w:rPr>
                <w:rFonts w:ascii="Century Gothic" w:hAnsi="Century Gothic"/>
                <w:sz w:val="20"/>
                <w:szCs w:val="20"/>
                <w:lang w:val="de-DE"/>
              </w:rPr>
              <w:t>,</w:t>
            </w:r>
            <w:r w:rsidR="0098544A">
              <w:rPr>
                <w:rFonts w:ascii="Century Gothic" w:hAnsi="Century Gothic"/>
                <w:sz w:val="20"/>
                <w:szCs w:val="20"/>
                <w:lang w:val="de-DE"/>
              </w:rPr>
              <w:t xml:space="preserve"> z.B. mit </w:t>
            </w:r>
            <w:r w:rsidR="00965E73">
              <w:rPr>
                <w:rFonts w:ascii="Century Gothic" w:hAnsi="Century Gothic"/>
                <w:sz w:val="20"/>
                <w:szCs w:val="20"/>
                <w:lang w:val="de-DE"/>
              </w:rPr>
              <w:t>Hilfe d. „Textknackers“ aus: „Klick“/“Doppel</w:t>
            </w:r>
            <w:r w:rsidR="0098544A">
              <w:rPr>
                <w:rFonts w:ascii="Century Gothic" w:hAnsi="Century Gothic"/>
                <w:sz w:val="20"/>
                <w:szCs w:val="20"/>
                <w:lang w:val="de-DE"/>
              </w:rPr>
              <w:t>k</w:t>
            </w:r>
            <w:r w:rsidR="00965E73">
              <w:rPr>
                <w:rFonts w:ascii="Century Gothic" w:hAnsi="Century Gothic"/>
                <w:sz w:val="20"/>
                <w:szCs w:val="20"/>
                <w:lang w:val="de-DE"/>
              </w:rPr>
              <w:t>lick“ (Cornelsen Verlag)</w:t>
            </w:r>
          </w:p>
          <w:p w:rsidR="00564921" w:rsidRPr="006F039A" w:rsidRDefault="00564921" w:rsidP="00322BA3">
            <w:pPr>
              <w:jc w:val="both"/>
              <w:rPr>
                <w:rFonts w:ascii="Century Gothic" w:hAnsi="Century Gothic"/>
                <w:sz w:val="20"/>
                <w:szCs w:val="20"/>
                <w:lang w:val="de-DE"/>
              </w:rPr>
            </w:pPr>
          </w:p>
        </w:tc>
      </w:tr>
    </w:tbl>
    <w:p w:rsidR="00DB5D86" w:rsidRPr="00FF1D0B" w:rsidRDefault="00DB5D86" w:rsidP="00322BA3">
      <w:pPr>
        <w:jc w:val="both"/>
        <w:rPr>
          <w:rFonts w:ascii="Century Gothic" w:hAnsi="Century Gothic"/>
          <w:sz w:val="20"/>
          <w:szCs w:val="20"/>
          <w:lang w:val="de-DE"/>
        </w:rPr>
      </w:pPr>
    </w:p>
    <w:tbl>
      <w:tblPr>
        <w:tblStyle w:val="Tabellenraster"/>
        <w:tblW w:w="0" w:type="auto"/>
        <w:tblLook w:val="04A0" w:firstRow="1" w:lastRow="0" w:firstColumn="1" w:lastColumn="0" w:noHBand="0" w:noVBand="1"/>
      </w:tblPr>
      <w:tblGrid>
        <w:gridCol w:w="4899"/>
        <w:gridCol w:w="4899"/>
      </w:tblGrid>
      <w:tr w:rsidR="0038223E" w:rsidTr="0038223E">
        <w:tc>
          <w:tcPr>
            <w:tcW w:w="4899" w:type="dxa"/>
          </w:tcPr>
          <w:p w:rsidR="0038223E" w:rsidRDefault="0038223E" w:rsidP="00322BA3">
            <w:pPr>
              <w:jc w:val="both"/>
              <w:rPr>
                <w:rFonts w:ascii="Century Gothic" w:hAnsi="Century Gothic"/>
                <w:sz w:val="20"/>
                <w:szCs w:val="20"/>
                <w:lang w:val="de-DE"/>
              </w:rPr>
            </w:pPr>
          </w:p>
          <w:p w:rsidR="0038223E" w:rsidRPr="0038223E" w:rsidRDefault="0038223E" w:rsidP="0038223E">
            <w:pPr>
              <w:jc w:val="center"/>
              <w:rPr>
                <w:rFonts w:ascii="Century Gothic" w:hAnsi="Century Gothic"/>
                <w:b/>
                <w:lang w:val="de-DE"/>
              </w:rPr>
            </w:pPr>
            <w:r>
              <w:rPr>
                <w:rFonts w:ascii="Century Gothic" w:hAnsi="Century Gothic"/>
                <w:b/>
                <w:lang w:val="de-DE"/>
              </w:rPr>
              <w:t>Lerninhalte und –ziele der Oberstufe</w:t>
            </w:r>
          </w:p>
        </w:tc>
        <w:tc>
          <w:tcPr>
            <w:tcW w:w="4899" w:type="dxa"/>
          </w:tcPr>
          <w:p w:rsidR="0038223E" w:rsidRDefault="0038223E" w:rsidP="00322BA3">
            <w:pPr>
              <w:jc w:val="both"/>
              <w:rPr>
                <w:rFonts w:ascii="Century Gothic" w:hAnsi="Century Gothic"/>
                <w:sz w:val="20"/>
                <w:szCs w:val="20"/>
                <w:lang w:val="de-DE"/>
              </w:rPr>
            </w:pPr>
          </w:p>
          <w:p w:rsidR="0038223E" w:rsidRPr="0038223E" w:rsidRDefault="0038223E" w:rsidP="0038223E">
            <w:pPr>
              <w:jc w:val="center"/>
              <w:rPr>
                <w:rFonts w:ascii="Century Gothic" w:hAnsi="Century Gothic"/>
                <w:b/>
                <w:lang w:val="de-DE"/>
              </w:rPr>
            </w:pPr>
            <w:r>
              <w:rPr>
                <w:rFonts w:ascii="Century Gothic" w:hAnsi="Century Gothic"/>
                <w:b/>
                <w:lang w:val="de-DE"/>
              </w:rPr>
              <w:t>Fördermethoden und –medien</w:t>
            </w:r>
          </w:p>
        </w:tc>
      </w:tr>
      <w:tr w:rsidR="0038223E" w:rsidRPr="0011539E" w:rsidTr="0038223E">
        <w:tc>
          <w:tcPr>
            <w:tcW w:w="4899" w:type="dxa"/>
          </w:tcPr>
          <w:p w:rsidR="0038223E" w:rsidRDefault="0038223E" w:rsidP="00322BA3">
            <w:pPr>
              <w:jc w:val="both"/>
              <w:rPr>
                <w:rFonts w:ascii="Century Gothic" w:hAnsi="Century Gothic"/>
                <w:sz w:val="20"/>
                <w:szCs w:val="20"/>
                <w:lang w:val="de-DE"/>
              </w:rPr>
            </w:pPr>
          </w:p>
          <w:p w:rsidR="0038223E" w:rsidRDefault="0038223E" w:rsidP="00322BA3">
            <w:pPr>
              <w:jc w:val="both"/>
              <w:rPr>
                <w:rFonts w:ascii="Century Gothic" w:hAnsi="Century Gothic"/>
                <w:sz w:val="20"/>
                <w:szCs w:val="20"/>
                <w:lang w:val="de-DE"/>
              </w:rPr>
            </w:pPr>
            <w:r>
              <w:rPr>
                <w:rFonts w:ascii="Century Gothic" w:hAnsi="Century Gothic"/>
                <w:sz w:val="20"/>
                <w:szCs w:val="20"/>
                <w:lang w:val="de-DE"/>
              </w:rPr>
              <w:t xml:space="preserve">weitgehend selbständige Erschließung von </w:t>
            </w:r>
          </w:p>
          <w:p w:rsidR="0038223E" w:rsidRDefault="0038223E" w:rsidP="00322BA3">
            <w:pPr>
              <w:jc w:val="both"/>
              <w:rPr>
                <w:rFonts w:ascii="Century Gothic" w:hAnsi="Century Gothic"/>
                <w:sz w:val="20"/>
                <w:szCs w:val="20"/>
                <w:lang w:val="de-DE"/>
              </w:rPr>
            </w:pPr>
            <w:r>
              <w:rPr>
                <w:rFonts w:ascii="Century Gothic" w:hAnsi="Century Gothic"/>
                <w:sz w:val="20"/>
                <w:szCs w:val="20"/>
                <w:lang w:val="de-DE"/>
              </w:rPr>
              <w:t>Texten u. deren Bewertung nach Inhalt u.</w:t>
            </w:r>
          </w:p>
          <w:p w:rsidR="0038223E" w:rsidRDefault="0038223E" w:rsidP="00322BA3">
            <w:pPr>
              <w:jc w:val="both"/>
              <w:rPr>
                <w:rFonts w:ascii="Century Gothic" w:hAnsi="Century Gothic"/>
                <w:sz w:val="20"/>
                <w:szCs w:val="20"/>
                <w:lang w:val="de-DE"/>
              </w:rPr>
            </w:pPr>
            <w:r>
              <w:rPr>
                <w:rFonts w:ascii="Century Gothic" w:hAnsi="Century Gothic"/>
                <w:sz w:val="20"/>
                <w:szCs w:val="20"/>
                <w:lang w:val="de-DE"/>
              </w:rPr>
              <w:t xml:space="preserve">Nutzen </w:t>
            </w:r>
          </w:p>
          <w:p w:rsidR="0038223E" w:rsidRDefault="001E396D" w:rsidP="00322BA3">
            <w:pPr>
              <w:jc w:val="both"/>
              <w:rPr>
                <w:rFonts w:ascii="Century Gothic" w:hAnsi="Century Gothic"/>
                <w:sz w:val="20"/>
                <w:szCs w:val="20"/>
                <w:lang w:val="de-DE"/>
              </w:rPr>
            </w:pPr>
            <w:r>
              <w:rPr>
                <w:rFonts w:ascii="Century Gothic" w:hAnsi="Century Gothic"/>
                <w:sz w:val="20"/>
                <w:szCs w:val="20"/>
                <w:lang w:val="de-DE"/>
              </w:rPr>
              <w:t>Lerninhalt:</w:t>
            </w:r>
          </w:p>
          <w:p w:rsidR="001E396D" w:rsidRDefault="001E396D" w:rsidP="001E396D">
            <w:pPr>
              <w:pStyle w:val="Listenabsatz"/>
              <w:numPr>
                <w:ilvl w:val="0"/>
                <w:numId w:val="2"/>
              </w:numPr>
              <w:jc w:val="both"/>
              <w:rPr>
                <w:rFonts w:ascii="Century Gothic" w:hAnsi="Century Gothic"/>
                <w:sz w:val="20"/>
                <w:szCs w:val="20"/>
                <w:lang w:val="de-DE"/>
              </w:rPr>
            </w:pPr>
            <w:r>
              <w:rPr>
                <w:rFonts w:ascii="Century Gothic" w:hAnsi="Century Gothic"/>
                <w:sz w:val="20"/>
                <w:szCs w:val="20"/>
                <w:lang w:val="de-DE"/>
              </w:rPr>
              <w:t>umfangreichere Erzähltexte (Buchaus-</w:t>
            </w:r>
          </w:p>
          <w:p w:rsidR="001E396D" w:rsidRDefault="001E396D" w:rsidP="001E396D">
            <w:pPr>
              <w:pStyle w:val="Listenabsatz"/>
              <w:jc w:val="both"/>
              <w:rPr>
                <w:rFonts w:ascii="Century Gothic" w:hAnsi="Century Gothic"/>
                <w:sz w:val="20"/>
                <w:szCs w:val="20"/>
                <w:lang w:val="de-DE"/>
              </w:rPr>
            </w:pPr>
            <w:r>
              <w:rPr>
                <w:rFonts w:ascii="Century Gothic" w:hAnsi="Century Gothic"/>
                <w:sz w:val="20"/>
                <w:szCs w:val="20"/>
                <w:lang w:val="de-DE"/>
              </w:rPr>
              <w:t>züge aus Literatur, Romane …)</w:t>
            </w:r>
          </w:p>
          <w:p w:rsidR="001E396D" w:rsidRDefault="001E396D" w:rsidP="001E396D">
            <w:pPr>
              <w:pStyle w:val="Listenabsatz"/>
              <w:numPr>
                <w:ilvl w:val="0"/>
                <w:numId w:val="2"/>
              </w:numPr>
              <w:jc w:val="both"/>
              <w:rPr>
                <w:rFonts w:ascii="Century Gothic" w:hAnsi="Century Gothic"/>
                <w:sz w:val="20"/>
                <w:szCs w:val="20"/>
                <w:lang w:val="de-DE"/>
              </w:rPr>
            </w:pPr>
            <w:r>
              <w:rPr>
                <w:rFonts w:ascii="Century Gothic" w:hAnsi="Century Gothic"/>
                <w:sz w:val="20"/>
                <w:szCs w:val="20"/>
                <w:lang w:val="de-DE"/>
              </w:rPr>
              <w:t>Sachtexte (mit Informationen zu Berufs-</w:t>
            </w:r>
          </w:p>
          <w:p w:rsidR="001E396D" w:rsidRDefault="001E396D" w:rsidP="001E396D">
            <w:pPr>
              <w:pStyle w:val="Listenabsatz"/>
              <w:jc w:val="both"/>
              <w:rPr>
                <w:rFonts w:ascii="Century Gothic" w:hAnsi="Century Gothic"/>
                <w:sz w:val="20"/>
                <w:szCs w:val="20"/>
                <w:lang w:val="de-DE"/>
              </w:rPr>
            </w:pPr>
            <w:r>
              <w:rPr>
                <w:rFonts w:ascii="Century Gothic" w:hAnsi="Century Gothic"/>
                <w:sz w:val="20"/>
                <w:szCs w:val="20"/>
                <w:lang w:val="de-DE"/>
              </w:rPr>
              <w:t>feldern, Freizeit, Mediennutzung …)</w:t>
            </w:r>
          </w:p>
          <w:p w:rsidR="001E396D" w:rsidRDefault="001E396D" w:rsidP="001E396D">
            <w:pPr>
              <w:pStyle w:val="Listenabsatz"/>
              <w:numPr>
                <w:ilvl w:val="0"/>
                <w:numId w:val="2"/>
              </w:numPr>
              <w:jc w:val="both"/>
              <w:rPr>
                <w:rFonts w:ascii="Century Gothic" w:hAnsi="Century Gothic"/>
                <w:sz w:val="20"/>
                <w:szCs w:val="20"/>
                <w:lang w:val="de-DE"/>
              </w:rPr>
            </w:pPr>
            <w:r>
              <w:rPr>
                <w:rFonts w:ascii="Century Gothic" w:hAnsi="Century Gothic"/>
                <w:sz w:val="20"/>
                <w:szCs w:val="20"/>
                <w:lang w:val="de-DE"/>
              </w:rPr>
              <w:t xml:space="preserve">Gebrauchstexte (Anleitungen, z.B. </w:t>
            </w:r>
          </w:p>
          <w:p w:rsidR="001E396D" w:rsidRPr="001E396D" w:rsidRDefault="001E396D" w:rsidP="001E396D">
            <w:pPr>
              <w:pStyle w:val="Listenabsatz"/>
              <w:jc w:val="both"/>
              <w:rPr>
                <w:rFonts w:ascii="Century Gothic" w:hAnsi="Century Gothic"/>
                <w:sz w:val="20"/>
                <w:szCs w:val="20"/>
                <w:lang w:val="de-DE"/>
              </w:rPr>
            </w:pPr>
            <w:r>
              <w:rPr>
                <w:rFonts w:ascii="Century Gothic" w:hAnsi="Century Gothic"/>
                <w:sz w:val="20"/>
                <w:szCs w:val="20"/>
                <w:lang w:val="de-DE"/>
              </w:rPr>
              <w:t>Rezepte, Formular Texte …)</w:t>
            </w:r>
          </w:p>
          <w:p w:rsidR="0038223E" w:rsidRDefault="00015D0E" w:rsidP="00322BA3">
            <w:pPr>
              <w:jc w:val="both"/>
              <w:rPr>
                <w:rFonts w:ascii="Century Gothic" w:hAnsi="Century Gothic"/>
                <w:sz w:val="20"/>
                <w:szCs w:val="20"/>
                <w:lang w:val="de-DE"/>
              </w:rPr>
            </w:pPr>
            <w:r>
              <w:rPr>
                <w:rFonts w:ascii="Century Gothic" w:hAnsi="Century Gothic"/>
                <w:sz w:val="20"/>
                <w:szCs w:val="20"/>
                <w:lang w:val="de-DE"/>
              </w:rPr>
              <w:t xml:space="preserve">Besondere </w:t>
            </w:r>
            <w:r w:rsidR="0098544A">
              <w:rPr>
                <w:rFonts w:ascii="Century Gothic" w:hAnsi="Century Gothic"/>
                <w:sz w:val="20"/>
                <w:szCs w:val="20"/>
                <w:lang w:val="de-DE"/>
              </w:rPr>
              <w:t>Lernanforderung:</w:t>
            </w:r>
          </w:p>
          <w:p w:rsidR="00015D0E" w:rsidRDefault="006459AC" w:rsidP="006459AC">
            <w:pPr>
              <w:pStyle w:val="Listenabsatz"/>
              <w:numPr>
                <w:ilvl w:val="0"/>
                <w:numId w:val="2"/>
              </w:numPr>
              <w:jc w:val="both"/>
              <w:rPr>
                <w:rFonts w:ascii="Century Gothic" w:hAnsi="Century Gothic"/>
                <w:sz w:val="20"/>
                <w:szCs w:val="20"/>
                <w:lang w:val="de-DE"/>
              </w:rPr>
            </w:pPr>
            <w:r>
              <w:rPr>
                <w:rFonts w:ascii="Century Gothic" w:hAnsi="Century Gothic"/>
                <w:sz w:val="20"/>
                <w:szCs w:val="20"/>
                <w:lang w:val="de-DE"/>
              </w:rPr>
              <w:t>Textverdichtung in komprimierten Be-</w:t>
            </w:r>
          </w:p>
          <w:p w:rsidR="006459AC" w:rsidRDefault="006459AC" w:rsidP="006459AC">
            <w:pPr>
              <w:pStyle w:val="Listenabsatz"/>
              <w:jc w:val="both"/>
              <w:rPr>
                <w:rFonts w:ascii="Century Gothic" w:hAnsi="Century Gothic"/>
                <w:sz w:val="20"/>
                <w:szCs w:val="20"/>
                <w:lang w:val="de-DE"/>
              </w:rPr>
            </w:pPr>
            <w:r>
              <w:rPr>
                <w:rFonts w:ascii="Century Gothic" w:hAnsi="Century Gothic"/>
                <w:sz w:val="20"/>
                <w:szCs w:val="20"/>
                <w:lang w:val="de-DE"/>
              </w:rPr>
              <w:t>richtsformen, Kleingedrucktes, Zeilenum-</w:t>
            </w:r>
          </w:p>
          <w:p w:rsidR="006459AC" w:rsidRDefault="006459AC" w:rsidP="006459AC">
            <w:pPr>
              <w:pStyle w:val="Listenabsatz"/>
              <w:jc w:val="both"/>
              <w:rPr>
                <w:rFonts w:ascii="Century Gothic" w:hAnsi="Century Gothic"/>
                <w:sz w:val="20"/>
                <w:szCs w:val="20"/>
                <w:lang w:val="de-DE"/>
              </w:rPr>
            </w:pPr>
            <w:r>
              <w:rPr>
                <w:rFonts w:ascii="Century Gothic" w:hAnsi="Century Gothic"/>
                <w:sz w:val="20"/>
                <w:szCs w:val="20"/>
                <w:lang w:val="de-DE"/>
              </w:rPr>
              <w:t>bruch</w:t>
            </w:r>
          </w:p>
          <w:p w:rsidR="006459AC" w:rsidRDefault="006459AC" w:rsidP="006459AC">
            <w:pPr>
              <w:pStyle w:val="Listenabsatz"/>
              <w:numPr>
                <w:ilvl w:val="0"/>
                <w:numId w:val="2"/>
              </w:numPr>
              <w:jc w:val="both"/>
              <w:rPr>
                <w:rFonts w:ascii="Century Gothic" w:hAnsi="Century Gothic"/>
                <w:sz w:val="20"/>
                <w:szCs w:val="20"/>
                <w:lang w:val="de-DE"/>
              </w:rPr>
            </w:pPr>
            <w:r>
              <w:rPr>
                <w:rFonts w:ascii="Century Gothic" w:hAnsi="Century Gothic"/>
                <w:sz w:val="20"/>
                <w:szCs w:val="20"/>
                <w:lang w:val="de-DE"/>
              </w:rPr>
              <w:t xml:space="preserve">Erlernen u. Einüben von Arbeitsformen </w:t>
            </w:r>
          </w:p>
          <w:p w:rsidR="006459AC" w:rsidRDefault="00412E98" w:rsidP="001722E0">
            <w:pPr>
              <w:pStyle w:val="Listenabsatz"/>
              <w:numPr>
                <w:ilvl w:val="0"/>
                <w:numId w:val="6"/>
              </w:numPr>
              <w:jc w:val="both"/>
              <w:rPr>
                <w:rFonts w:ascii="Century Gothic" w:hAnsi="Century Gothic"/>
                <w:sz w:val="20"/>
                <w:szCs w:val="20"/>
                <w:lang w:val="de-DE"/>
              </w:rPr>
            </w:pPr>
            <w:r>
              <w:rPr>
                <w:rFonts w:ascii="Century Gothic" w:hAnsi="Century Gothic"/>
                <w:sz w:val="20"/>
                <w:szCs w:val="20"/>
                <w:lang w:val="de-DE"/>
              </w:rPr>
              <w:t xml:space="preserve">d. </w:t>
            </w:r>
            <w:r w:rsidR="006459AC">
              <w:rPr>
                <w:rFonts w:ascii="Century Gothic" w:hAnsi="Century Gothic"/>
                <w:sz w:val="20"/>
                <w:szCs w:val="20"/>
                <w:lang w:val="de-DE"/>
              </w:rPr>
              <w:t>Sichtens und Einordnens von</w:t>
            </w:r>
          </w:p>
          <w:p w:rsidR="006459AC" w:rsidRDefault="006459AC" w:rsidP="006459AC">
            <w:pPr>
              <w:pStyle w:val="Listenabsatz"/>
              <w:ind w:left="1500"/>
              <w:jc w:val="both"/>
              <w:rPr>
                <w:rFonts w:ascii="Century Gothic" w:hAnsi="Century Gothic"/>
                <w:sz w:val="20"/>
                <w:szCs w:val="20"/>
                <w:lang w:val="de-DE"/>
              </w:rPr>
            </w:pPr>
            <w:r>
              <w:rPr>
                <w:rFonts w:ascii="Century Gothic" w:hAnsi="Century Gothic"/>
                <w:sz w:val="20"/>
                <w:szCs w:val="20"/>
                <w:lang w:val="de-DE"/>
              </w:rPr>
              <w:t>Texten nach Thema, Frage-</w:t>
            </w:r>
          </w:p>
          <w:p w:rsidR="006459AC" w:rsidRDefault="00412E98" w:rsidP="006459AC">
            <w:pPr>
              <w:pStyle w:val="Listenabsatz"/>
              <w:ind w:left="1500"/>
              <w:jc w:val="both"/>
              <w:rPr>
                <w:rFonts w:ascii="Century Gothic" w:hAnsi="Century Gothic"/>
                <w:sz w:val="20"/>
                <w:szCs w:val="20"/>
                <w:lang w:val="de-DE"/>
              </w:rPr>
            </w:pPr>
            <w:r>
              <w:rPr>
                <w:rFonts w:ascii="Century Gothic" w:hAnsi="Century Gothic"/>
                <w:sz w:val="20"/>
                <w:szCs w:val="20"/>
                <w:lang w:val="de-DE"/>
              </w:rPr>
              <w:t>s</w:t>
            </w:r>
            <w:r w:rsidR="006459AC">
              <w:rPr>
                <w:rFonts w:ascii="Century Gothic" w:hAnsi="Century Gothic"/>
                <w:sz w:val="20"/>
                <w:szCs w:val="20"/>
                <w:lang w:val="de-DE"/>
              </w:rPr>
              <w:t>tellung, Kategorien</w:t>
            </w:r>
          </w:p>
          <w:p w:rsidR="006459AC" w:rsidRDefault="00412E98" w:rsidP="001722E0">
            <w:pPr>
              <w:pStyle w:val="Listenabsatz"/>
              <w:numPr>
                <w:ilvl w:val="0"/>
                <w:numId w:val="6"/>
              </w:numPr>
              <w:jc w:val="both"/>
              <w:rPr>
                <w:rFonts w:ascii="Century Gothic" w:hAnsi="Century Gothic"/>
                <w:sz w:val="20"/>
                <w:szCs w:val="20"/>
                <w:lang w:val="de-DE"/>
              </w:rPr>
            </w:pPr>
            <w:r>
              <w:rPr>
                <w:rFonts w:ascii="Century Gothic" w:hAnsi="Century Gothic"/>
                <w:sz w:val="20"/>
                <w:szCs w:val="20"/>
                <w:lang w:val="de-DE"/>
              </w:rPr>
              <w:t>d. gezielten Recherchierens zu</w:t>
            </w:r>
          </w:p>
          <w:p w:rsidR="00412E98" w:rsidRDefault="00412E98" w:rsidP="00412E98">
            <w:pPr>
              <w:pStyle w:val="Listenabsatz"/>
              <w:ind w:left="1500"/>
              <w:jc w:val="both"/>
              <w:rPr>
                <w:rFonts w:ascii="Century Gothic" w:hAnsi="Century Gothic"/>
                <w:sz w:val="20"/>
                <w:szCs w:val="20"/>
                <w:lang w:val="de-DE"/>
              </w:rPr>
            </w:pPr>
            <w:r>
              <w:rPr>
                <w:rFonts w:ascii="Century Gothic" w:hAnsi="Century Gothic"/>
                <w:sz w:val="20"/>
                <w:szCs w:val="20"/>
                <w:lang w:val="de-DE"/>
              </w:rPr>
              <w:t>einem Thema</w:t>
            </w:r>
          </w:p>
          <w:p w:rsidR="0098691C" w:rsidRDefault="0098691C" w:rsidP="0098691C">
            <w:pPr>
              <w:pStyle w:val="Listenabsatz"/>
              <w:ind w:left="1500"/>
              <w:jc w:val="both"/>
              <w:rPr>
                <w:rFonts w:ascii="Century Gothic" w:hAnsi="Century Gothic"/>
                <w:sz w:val="20"/>
                <w:szCs w:val="20"/>
                <w:lang w:val="de-DE"/>
              </w:rPr>
            </w:pPr>
          </w:p>
          <w:p w:rsidR="00412E98" w:rsidRPr="00412E98" w:rsidRDefault="00412E98" w:rsidP="001722E0">
            <w:pPr>
              <w:pStyle w:val="Listenabsatz"/>
              <w:numPr>
                <w:ilvl w:val="0"/>
                <w:numId w:val="6"/>
              </w:numPr>
              <w:jc w:val="both"/>
              <w:rPr>
                <w:rFonts w:ascii="Century Gothic" w:hAnsi="Century Gothic"/>
                <w:sz w:val="20"/>
                <w:szCs w:val="20"/>
                <w:lang w:val="de-DE"/>
              </w:rPr>
            </w:pPr>
            <w:r>
              <w:rPr>
                <w:rFonts w:ascii="Century Gothic" w:hAnsi="Century Gothic"/>
                <w:sz w:val="20"/>
                <w:szCs w:val="20"/>
                <w:lang w:val="de-DE"/>
              </w:rPr>
              <w:t>d. Präsentierens</w:t>
            </w:r>
          </w:p>
          <w:p w:rsidR="0098691C" w:rsidRDefault="00412E98" w:rsidP="00412E98">
            <w:pPr>
              <w:jc w:val="both"/>
              <w:rPr>
                <w:rFonts w:ascii="Century Gothic" w:hAnsi="Century Gothic"/>
                <w:sz w:val="20"/>
                <w:szCs w:val="20"/>
                <w:lang w:val="de-DE"/>
              </w:rPr>
            </w:pPr>
            <w:r>
              <w:rPr>
                <w:rFonts w:ascii="Century Gothic" w:hAnsi="Century Gothic"/>
                <w:sz w:val="20"/>
                <w:szCs w:val="20"/>
                <w:lang w:val="de-DE"/>
              </w:rPr>
              <w:t xml:space="preserve">             </w:t>
            </w:r>
          </w:p>
          <w:p w:rsidR="00412E98" w:rsidRDefault="0098691C" w:rsidP="00412E98">
            <w:pPr>
              <w:jc w:val="both"/>
              <w:rPr>
                <w:rFonts w:ascii="Century Gothic" w:hAnsi="Century Gothic"/>
                <w:sz w:val="20"/>
                <w:szCs w:val="20"/>
                <w:lang w:val="de-DE"/>
              </w:rPr>
            </w:pPr>
            <w:r>
              <w:rPr>
                <w:rFonts w:ascii="Century Gothic" w:hAnsi="Century Gothic"/>
                <w:sz w:val="20"/>
                <w:szCs w:val="20"/>
                <w:lang w:val="de-DE"/>
              </w:rPr>
              <w:t xml:space="preserve">             </w:t>
            </w:r>
            <w:r w:rsidR="00412E98">
              <w:rPr>
                <w:rFonts w:ascii="Century Gothic" w:hAnsi="Century Gothic"/>
                <w:sz w:val="20"/>
                <w:szCs w:val="20"/>
                <w:lang w:val="de-DE"/>
              </w:rPr>
              <w:t>in Einzelarbeit, in Kooperation mit Mit-</w:t>
            </w:r>
          </w:p>
          <w:p w:rsidR="00412E98" w:rsidRDefault="00412E98" w:rsidP="00412E98">
            <w:pPr>
              <w:jc w:val="both"/>
              <w:rPr>
                <w:rFonts w:ascii="Century Gothic" w:hAnsi="Century Gothic"/>
                <w:sz w:val="20"/>
                <w:szCs w:val="20"/>
                <w:lang w:val="de-DE"/>
              </w:rPr>
            </w:pPr>
            <w:r>
              <w:rPr>
                <w:rFonts w:ascii="Century Gothic" w:hAnsi="Century Gothic"/>
                <w:sz w:val="20"/>
                <w:szCs w:val="20"/>
                <w:lang w:val="de-DE"/>
              </w:rPr>
              <w:t xml:space="preserve">             schülern o. schulischen u. außerschuli-</w:t>
            </w:r>
          </w:p>
          <w:p w:rsidR="00412E98" w:rsidRPr="00412E98" w:rsidRDefault="00412E98" w:rsidP="00412E98">
            <w:pPr>
              <w:jc w:val="both"/>
              <w:rPr>
                <w:rFonts w:ascii="Century Gothic" w:hAnsi="Century Gothic"/>
                <w:sz w:val="20"/>
                <w:szCs w:val="20"/>
                <w:lang w:val="de-DE"/>
              </w:rPr>
            </w:pPr>
            <w:r>
              <w:rPr>
                <w:rFonts w:ascii="Century Gothic" w:hAnsi="Century Gothic"/>
                <w:sz w:val="20"/>
                <w:szCs w:val="20"/>
                <w:lang w:val="de-DE"/>
              </w:rPr>
              <w:t xml:space="preserve">             schen „Experten“ </w:t>
            </w:r>
          </w:p>
          <w:p w:rsidR="0038223E" w:rsidRDefault="0038223E" w:rsidP="00322BA3">
            <w:pPr>
              <w:jc w:val="both"/>
              <w:rPr>
                <w:rFonts w:ascii="Century Gothic" w:hAnsi="Century Gothic"/>
                <w:sz w:val="20"/>
                <w:szCs w:val="20"/>
                <w:lang w:val="de-DE"/>
              </w:rPr>
            </w:pPr>
          </w:p>
        </w:tc>
        <w:tc>
          <w:tcPr>
            <w:tcW w:w="4899" w:type="dxa"/>
          </w:tcPr>
          <w:p w:rsidR="0038223E" w:rsidRDefault="0038223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11539E" w:rsidRDefault="00C97882" w:rsidP="00322BA3">
            <w:pPr>
              <w:jc w:val="both"/>
              <w:rPr>
                <w:rFonts w:ascii="Century Gothic" w:hAnsi="Century Gothic"/>
                <w:sz w:val="20"/>
                <w:szCs w:val="20"/>
                <w:lang w:val="de-DE"/>
              </w:rPr>
            </w:pPr>
            <w:r>
              <w:rPr>
                <w:rFonts w:ascii="Century Gothic" w:hAnsi="Century Gothic"/>
                <w:sz w:val="20"/>
                <w:szCs w:val="20"/>
                <w:lang w:val="de-DE"/>
              </w:rPr>
              <w:t>z.B. Meldungen u. Artikel in Zeitungstexten</w:t>
            </w:r>
          </w:p>
          <w:p w:rsidR="0011539E" w:rsidRDefault="0011539E"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p>
          <w:p w:rsidR="00577270" w:rsidRDefault="00577270" w:rsidP="00322BA3">
            <w:pPr>
              <w:jc w:val="both"/>
              <w:rPr>
                <w:rFonts w:ascii="Century Gothic" w:hAnsi="Century Gothic"/>
                <w:sz w:val="20"/>
                <w:szCs w:val="20"/>
                <w:lang w:val="de-DE"/>
              </w:rPr>
            </w:pPr>
          </w:p>
          <w:p w:rsidR="0011539E" w:rsidRDefault="0011539E" w:rsidP="00322BA3">
            <w:pPr>
              <w:jc w:val="both"/>
              <w:rPr>
                <w:rFonts w:ascii="Century Gothic" w:hAnsi="Century Gothic"/>
                <w:sz w:val="20"/>
                <w:szCs w:val="20"/>
                <w:lang w:val="de-DE"/>
              </w:rPr>
            </w:pPr>
            <w:r>
              <w:rPr>
                <w:rFonts w:ascii="Century Gothic" w:hAnsi="Century Gothic"/>
                <w:sz w:val="20"/>
                <w:szCs w:val="20"/>
                <w:lang w:val="de-DE"/>
              </w:rPr>
              <w:t>z.B. Tageszeitung, Anzeigenblatt, Erstellen eines</w:t>
            </w:r>
          </w:p>
          <w:p w:rsidR="0011539E" w:rsidRDefault="0011539E" w:rsidP="00322BA3">
            <w:pPr>
              <w:jc w:val="both"/>
              <w:rPr>
                <w:rFonts w:ascii="Century Gothic" w:hAnsi="Century Gothic"/>
                <w:sz w:val="20"/>
                <w:szCs w:val="20"/>
                <w:lang w:val="de-DE"/>
              </w:rPr>
            </w:pPr>
            <w:r>
              <w:rPr>
                <w:rFonts w:ascii="Century Gothic" w:hAnsi="Century Gothic"/>
                <w:sz w:val="20"/>
                <w:szCs w:val="20"/>
                <w:lang w:val="de-DE"/>
              </w:rPr>
              <w:t>Portfolios</w:t>
            </w:r>
          </w:p>
          <w:p w:rsidR="0011539E" w:rsidRDefault="0011539E" w:rsidP="00322BA3">
            <w:pPr>
              <w:jc w:val="both"/>
              <w:rPr>
                <w:rFonts w:ascii="Century Gothic" w:hAnsi="Century Gothic"/>
                <w:sz w:val="20"/>
                <w:szCs w:val="20"/>
                <w:lang w:val="de-DE"/>
              </w:rPr>
            </w:pPr>
          </w:p>
          <w:p w:rsidR="0011539E" w:rsidRDefault="0098691C" w:rsidP="00322BA3">
            <w:pPr>
              <w:jc w:val="both"/>
              <w:rPr>
                <w:rFonts w:ascii="Century Gothic" w:hAnsi="Century Gothic"/>
                <w:sz w:val="20"/>
                <w:szCs w:val="20"/>
                <w:lang w:val="de-DE"/>
              </w:rPr>
            </w:pPr>
            <w:r>
              <w:rPr>
                <w:rFonts w:ascii="Century Gothic" w:hAnsi="Century Gothic"/>
                <w:sz w:val="20"/>
                <w:szCs w:val="20"/>
                <w:lang w:val="de-DE"/>
              </w:rPr>
              <w:t>z</w:t>
            </w:r>
            <w:r w:rsidR="0011539E">
              <w:rPr>
                <w:rFonts w:ascii="Century Gothic" w:hAnsi="Century Gothic"/>
                <w:sz w:val="20"/>
                <w:szCs w:val="20"/>
                <w:lang w:val="de-DE"/>
              </w:rPr>
              <w:t xml:space="preserve">u einem Thema Literatur </w:t>
            </w:r>
            <w:r>
              <w:rPr>
                <w:rFonts w:ascii="Century Gothic" w:hAnsi="Century Gothic"/>
                <w:sz w:val="20"/>
                <w:szCs w:val="20"/>
                <w:lang w:val="de-DE"/>
              </w:rPr>
              <w:t>oder andere Medien finden, im Internet Informationen suchen u. Bei-</w:t>
            </w:r>
          </w:p>
          <w:p w:rsidR="0098691C" w:rsidRDefault="0098691C" w:rsidP="00322BA3">
            <w:pPr>
              <w:jc w:val="both"/>
              <w:rPr>
                <w:rFonts w:ascii="Century Gothic" w:hAnsi="Century Gothic"/>
                <w:sz w:val="20"/>
                <w:szCs w:val="20"/>
                <w:lang w:val="de-DE"/>
              </w:rPr>
            </w:pPr>
            <w:r>
              <w:rPr>
                <w:rFonts w:ascii="Century Gothic" w:hAnsi="Century Gothic"/>
                <w:sz w:val="20"/>
                <w:szCs w:val="20"/>
                <w:lang w:val="de-DE"/>
              </w:rPr>
              <w:t>träge lesen</w:t>
            </w:r>
          </w:p>
          <w:p w:rsidR="0098691C" w:rsidRDefault="0098691C" w:rsidP="00322BA3">
            <w:pPr>
              <w:jc w:val="both"/>
              <w:rPr>
                <w:rFonts w:ascii="Century Gothic" w:hAnsi="Century Gothic"/>
                <w:sz w:val="20"/>
                <w:szCs w:val="20"/>
                <w:lang w:val="de-DE"/>
              </w:rPr>
            </w:pPr>
            <w:r>
              <w:rPr>
                <w:rFonts w:ascii="Century Gothic" w:hAnsi="Century Gothic"/>
                <w:sz w:val="20"/>
                <w:szCs w:val="20"/>
                <w:lang w:val="de-DE"/>
              </w:rPr>
              <w:t>z.B.</w:t>
            </w:r>
            <w:r w:rsidR="00C97882">
              <w:rPr>
                <w:rFonts w:ascii="Century Gothic" w:hAnsi="Century Gothic"/>
                <w:sz w:val="20"/>
                <w:szCs w:val="20"/>
                <w:lang w:val="de-DE"/>
              </w:rPr>
              <w:t xml:space="preserve"> Buchvorstellung, handelnd mit Texten um-</w:t>
            </w:r>
          </w:p>
          <w:p w:rsidR="00C97882" w:rsidRDefault="00C97882" w:rsidP="00322BA3">
            <w:pPr>
              <w:jc w:val="both"/>
              <w:rPr>
                <w:rFonts w:ascii="Century Gothic" w:hAnsi="Century Gothic"/>
                <w:sz w:val="20"/>
                <w:szCs w:val="20"/>
                <w:lang w:val="de-DE"/>
              </w:rPr>
            </w:pPr>
            <w:r>
              <w:rPr>
                <w:rFonts w:ascii="Century Gothic" w:hAnsi="Century Gothic"/>
                <w:sz w:val="20"/>
                <w:szCs w:val="20"/>
                <w:lang w:val="de-DE"/>
              </w:rPr>
              <w:t>gehen (Rollenspiele)</w:t>
            </w:r>
          </w:p>
          <w:p w:rsidR="0098691C" w:rsidRDefault="0098691C" w:rsidP="00322BA3">
            <w:pPr>
              <w:jc w:val="both"/>
              <w:rPr>
                <w:rFonts w:ascii="Century Gothic" w:hAnsi="Century Gothic"/>
                <w:sz w:val="20"/>
                <w:szCs w:val="20"/>
                <w:lang w:val="de-DE"/>
              </w:rPr>
            </w:pPr>
          </w:p>
        </w:tc>
      </w:tr>
    </w:tbl>
    <w:p w:rsidR="00DB5D86" w:rsidRPr="00B75D20" w:rsidRDefault="00DB5D86" w:rsidP="00322BA3">
      <w:pPr>
        <w:jc w:val="both"/>
        <w:rPr>
          <w:rFonts w:ascii="Century Gothic" w:hAnsi="Century Gothic"/>
          <w:sz w:val="24"/>
          <w:szCs w:val="24"/>
          <w:lang w:val="de-DE"/>
        </w:rPr>
      </w:pPr>
    </w:p>
    <w:p w:rsidR="00DE10C9" w:rsidRDefault="00564921" w:rsidP="00DE10C9">
      <w:pPr>
        <w:jc w:val="both"/>
        <w:rPr>
          <w:rFonts w:ascii="Century Gothic" w:hAnsi="Century Gothic"/>
          <w:b/>
          <w:sz w:val="24"/>
          <w:szCs w:val="24"/>
          <w:lang w:val="de-DE"/>
        </w:rPr>
      </w:pPr>
      <w:r>
        <w:rPr>
          <w:rFonts w:ascii="Century Gothic" w:hAnsi="Century Gothic"/>
          <w:b/>
          <w:sz w:val="24"/>
          <w:szCs w:val="24"/>
          <w:lang w:val="de-DE"/>
        </w:rPr>
        <w:t xml:space="preserve">2.4.2 </w:t>
      </w:r>
      <w:r w:rsidR="00822023">
        <w:rPr>
          <w:rFonts w:ascii="Century Gothic" w:hAnsi="Century Gothic"/>
          <w:b/>
          <w:sz w:val="24"/>
          <w:szCs w:val="24"/>
          <w:lang w:val="de-DE"/>
        </w:rPr>
        <w:t>Weckung und Erhaltung der Lesemotivation</w:t>
      </w:r>
    </w:p>
    <w:p w:rsidR="00DE10C9" w:rsidRPr="00DE10C9" w:rsidRDefault="00DE10C9" w:rsidP="00DE10C9">
      <w:pPr>
        <w:jc w:val="both"/>
        <w:rPr>
          <w:rFonts w:ascii="Century Gothic" w:hAnsi="Century Gothic"/>
          <w:b/>
          <w:sz w:val="24"/>
          <w:szCs w:val="24"/>
          <w:lang w:val="de-DE"/>
        </w:rPr>
      </w:pPr>
      <w:r>
        <w:rPr>
          <w:rFonts w:ascii="Century Gothic" w:hAnsi="Century Gothic" w:cs="Times New Roman"/>
          <w:i/>
          <w:sz w:val="24"/>
          <w:szCs w:val="24"/>
          <w:lang w:val="de-DE"/>
        </w:rPr>
        <w:t>„Wenn du ein Schiff bauen willst, dann rufe nicht die Menschen zusammen um</w:t>
      </w:r>
    </w:p>
    <w:p w:rsidR="00DE10C9" w:rsidRDefault="00DE10C9" w:rsidP="00DE10C9">
      <w:pPr>
        <w:autoSpaceDE w:val="0"/>
        <w:autoSpaceDN w:val="0"/>
        <w:adjustRightInd w:val="0"/>
        <w:spacing w:after="0"/>
        <w:jc w:val="both"/>
        <w:rPr>
          <w:rFonts w:ascii="Century Gothic" w:hAnsi="Century Gothic" w:cs="Times New Roman"/>
          <w:i/>
          <w:sz w:val="24"/>
          <w:szCs w:val="24"/>
          <w:lang w:val="de-DE"/>
        </w:rPr>
      </w:pPr>
      <w:r>
        <w:rPr>
          <w:rFonts w:ascii="Century Gothic" w:hAnsi="Century Gothic" w:cs="Times New Roman"/>
          <w:i/>
          <w:sz w:val="24"/>
          <w:szCs w:val="24"/>
          <w:lang w:val="de-DE"/>
        </w:rPr>
        <w:lastRenderedPageBreak/>
        <w:t>Holz zu sammeln, Aufgaben zu verteilen und die Arbeit einzuteilen, sondern lehre sie die Sehnsucht nach dem großen weiten Meer“ (Antoine de Saint-Excupery).</w:t>
      </w:r>
    </w:p>
    <w:p w:rsidR="00DE10C9" w:rsidRPr="00343059" w:rsidRDefault="00DE10C9" w:rsidP="00DE10C9">
      <w:pPr>
        <w:autoSpaceDE w:val="0"/>
        <w:autoSpaceDN w:val="0"/>
        <w:adjustRightInd w:val="0"/>
        <w:spacing w:after="0"/>
        <w:ind w:left="720"/>
        <w:jc w:val="center"/>
        <w:rPr>
          <w:rFonts w:ascii="Century Gothic" w:hAnsi="Century Gothic" w:cs="Times New Roman"/>
          <w:i/>
          <w:sz w:val="24"/>
          <w:szCs w:val="24"/>
          <w:lang w:val="de-DE"/>
        </w:rPr>
      </w:pPr>
    </w:p>
    <w:p w:rsidR="00DE10C9" w:rsidRDefault="00DE10C9" w:rsidP="00DE10C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 xml:space="preserve">Auch bei der Entwicklung der Lesekompetenz spielt der </w:t>
      </w:r>
      <w:r w:rsidRPr="00EF27B6">
        <w:rPr>
          <w:rFonts w:ascii="Century Gothic" w:hAnsi="Century Gothic" w:cs="Times New Roman"/>
          <w:b/>
          <w:sz w:val="24"/>
          <w:szCs w:val="24"/>
          <w:lang w:val="de-DE"/>
        </w:rPr>
        <w:t>motivationale Aspekt</w:t>
      </w:r>
      <w:r>
        <w:rPr>
          <w:rFonts w:ascii="Century Gothic" w:hAnsi="Century Gothic" w:cs="Times New Roman"/>
          <w:sz w:val="24"/>
          <w:szCs w:val="24"/>
          <w:lang w:val="de-DE"/>
        </w:rPr>
        <w:t xml:space="preserve"> eine zentrale Rolle. Bereits die PISA-Studie 2000 konnte belegen, dass zwischen Lesemotivation und Lesekompetenz ein wichtiger Zusammenhang besteht. Auch verschiedene neuere Untersuchungen weisen darauf hin, dass eine erfolgreiche Leseförderung den Faktor der Lesemotivation auf keinen Fall ausklammern darf, da er die Grundlage für ein aktives Leseverhalten und daraus resultierende Lesekompetenz ist. Es geht also darum, dass die Schüler(innen) Lesen als eine sinnvolle, anregende, aufregende und </w:t>
      </w:r>
      <w:r w:rsidR="00B25821">
        <w:rPr>
          <w:rFonts w:ascii="Century Gothic" w:hAnsi="Century Gothic" w:cs="Times New Roman"/>
          <w:sz w:val="24"/>
          <w:szCs w:val="24"/>
          <w:lang w:val="de-DE"/>
        </w:rPr>
        <w:t xml:space="preserve">unterhaltsame Tätigkeit erleben; sie sollen </w:t>
      </w:r>
      <w:r w:rsidR="00FF285E">
        <w:rPr>
          <w:rFonts w:ascii="Century Gothic" w:hAnsi="Century Gothic" w:cs="Times New Roman"/>
          <w:sz w:val="24"/>
          <w:szCs w:val="24"/>
          <w:lang w:val="de-DE"/>
        </w:rPr>
        <w:t>erfahren, dass Lesen Spaß macht, dass sie</w:t>
      </w:r>
      <w:r w:rsidR="002200C0">
        <w:rPr>
          <w:rFonts w:ascii="Century Gothic" w:hAnsi="Century Gothic" w:cs="Times New Roman"/>
          <w:sz w:val="24"/>
          <w:szCs w:val="24"/>
          <w:lang w:val="de-DE"/>
        </w:rPr>
        <w:t xml:space="preserve"> durch das Lesen in neue „Welten“ eintauchen und ihre Phantasie angeregt wird.  </w:t>
      </w:r>
      <w:r w:rsidR="00FF285E">
        <w:rPr>
          <w:rFonts w:ascii="Century Gothic" w:hAnsi="Century Gothic" w:cs="Times New Roman"/>
          <w:sz w:val="24"/>
          <w:szCs w:val="24"/>
          <w:lang w:val="de-DE"/>
        </w:rPr>
        <w:t>Dies setzt jedoch voraus, dass die Auswahl der Texte und Bücher an die Lebenswelt der Schüler(innen</w:t>
      </w:r>
      <w:r w:rsidR="00DA4F47">
        <w:rPr>
          <w:rFonts w:ascii="Century Gothic" w:hAnsi="Century Gothic" w:cs="Times New Roman"/>
          <w:sz w:val="24"/>
          <w:szCs w:val="24"/>
          <w:lang w:val="de-DE"/>
        </w:rPr>
        <w:t>)</w:t>
      </w:r>
      <w:r w:rsidR="00FF285E">
        <w:rPr>
          <w:rFonts w:ascii="Century Gothic" w:hAnsi="Century Gothic" w:cs="Times New Roman"/>
          <w:sz w:val="24"/>
          <w:szCs w:val="24"/>
          <w:lang w:val="de-DE"/>
        </w:rPr>
        <w:t xml:space="preserve"> anknü</w:t>
      </w:r>
      <w:r w:rsidR="00FC35B0">
        <w:rPr>
          <w:rFonts w:ascii="Century Gothic" w:hAnsi="Century Gothic" w:cs="Times New Roman"/>
          <w:sz w:val="24"/>
          <w:szCs w:val="24"/>
          <w:lang w:val="de-DE"/>
        </w:rPr>
        <w:t>pft, ihre Lesevorlieben und the</w:t>
      </w:r>
      <w:r w:rsidR="00FF285E">
        <w:rPr>
          <w:rFonts w:ascii="Century Gothic" w:hAnsi="Century Gothic" w:cs="Times New Roman"/>
          <w:sz w:val="24"/>
          <w:szCs w:val="24"/>
          <w:lang w:val="de-DE"/>
        </w:rPr>
        <w:t>matischen Interessen berücksichtigt</w:t>
      </w:r>
      <w:r w:rsidR="00FC35B0">
        <w:rPr>
          <w:rFonts w:ascii="Century Gothic" w:hAnsi="Century Gothic" w:cs="Times New Roman"/>
          <w:sz w:val="24"/>
          <w:szCs w:val="24"/>
          <w:lang w:val="de-DE"/>
        </w:rPr>
        <w:t>.</w:t>
      </w:r>
    </w:p>
    <w:p w:rsidR="00FC35B0" w:rsidRDefault="00FC35B0" w:rsidP="00DE10C9">
      <w:pPr>
        <w:autoSpaceDE w:val="0"/>
        <w:autoSpaceDN w:val="0"/>
        <w:adjustRightInd w:val="0"/>
        <w:spacing w:after="0"/>
        <w:jc w:val="both"/>
        <w:rPr>
          <w:rFonts w:ascii="Century Gothic" w:hAnsi="Century Gothic" w:cs="Times New Roman"/>
          <w:sz w:val="24"/>
          <w:szCs w:val="24"/>
          <w:lang w:val="de-DE"/>
        </w:rPr>
      </w:pPr>
    </w:p>
    <w:p w:rsidR="00533349" w:rsidRDefault="00FC35B0" w:rsidP="00B06817">
      <w:pPr>
        <w:autoSpaceDE w:val="0"/>
        <w:autoSpaceDN w:val="0"/>
        <w:adjustRightInd w:val="0"/>
        <w:jc w:val="both"/>
        <w:rPr>
          <w:rFonts w:ascii="Century Gothic" w:hAnsi="Century Gothic" w:cs="Times New Roman"/>
          <w:sz w:val="24"/>
          <w:szCs w:val="24"/>
          <w:lang w:val="de-DE"/>
        </w:rPr>
      </w:pPr>
      <w:r>
        <w:rPr>
          <w:rFonts w:ascii="Century Gothic" w:hAnsi="Century Gothic" w:cs="Times New Roman"/>
          <w:sz w:val="24"/>
          <w:szCs w:val="24"/>
          <w:lang w:val="de-DE"/>
        </w:rPr>
        <w:t xml:space="preserve">Um die Motivation zum anhaltenden </w:t>
      </w:r>
      <w:r w:rsidR="00376E4A">
        <w:rPr>
          <w:rFonts w:ascii="Century Gothic" w:hAnsi="Century Gothic" w:cs="Times New Roman"/>
          <w:sz w:val="24"/>
          <w:szCs w:val="24"/>
          <w:lang w:val="de-DE"/>
        </w:rPr>
        <w:t>Lesen zu wecken und zu erhalten, bedarf es vielschichtiger Anstrengung</w:t>
      </w:r>
      <w:r w:rsidR="008829A7">
        <w:rPr>
          <w:rFonts w:ascii="Century Gothic" w:hAnsi="Century Gothic" w:cs="Times New Roman"/>
          <w:sz w:val="24"/>
          <w:szCs w:val="24"/>
          <w:lang w:val="de-DE"/>
        </w:rPr>
        <w:t xml:space="preserve">en. </w:t>
      </w:r>
      <w:r w:rsidR="00C37507">
        <w:rPr>
          <w:rFonts w:ascii="Century Gothic" w:hAnsi="Century Gothic" w:cs="Times New Roman"/>
          <w:sz w:val="24"/>
          <w:szCs w:val="24"/>
          <w:lang w:val="de-DE"/>
        </w:rPr>
        <w:t>Viele der nachfolgend aufgeführten Aktivitäten werden bereits seit Jahren an unserer Schule praktiziert, einige Vorhaben wurden</w:t>
      </w:r>
      <w:r w:rsidR="003A4A2E">
        <w:rPr>
          <w:rFonts w:ascii="Century Gothic" w:hAnsi="Century Gothic" w:cs="Times New Roman"/>
          <w:sz w:val="24"/>
          <w:szCs w:val="24"/>
          <w:lang w:val="de-DE"/>
        </w:rPr>
        <w:t xml:space="preserve"> neu eingerichtet und andere</w:t>
      </w:r>
      <w:r w:rsidR="00C37507">
        <w:rPr>
          <w:rFonts w:ascii="Century Gothic" w:hAnsi="Century Gothic" w:cs="Times New Roman"/>
          <w:sz w:val="24"/>
          <w:szCs w:val="24"/>
          <w:lang w:val="de-DE"/>
        </w:rPr>
        <w:t xml:space="preserve"> als </w:t>
      </w:r>
      <w:r w:rsidR="003A4A2E">
        <w:rPr>
          <w:rFonts w:ascii="Century Gothic" w:hAnsi="Century Gothic" w:cs="Times New Roman"/>
          <w:sz w:val="24"/>
          <w:szCs w:val="24"/>
          <w:lang w:val="de-DE"/>
        </w:rPr>
        <w:t>mögliche zukünftige</w:t>
      </w:r>
      <w:r w:rsidR="00C37507">
        <w:rPr>
          <w:rFonts w:ascii="Century Gothic" w:hAnsi="Century Gothic" w:cs="Times New Roman"/>
          <w:sz w:val="24"/>
          <w:szCs w:val="24"/>
          <w:lang w:val="de-DE"/>
        </w:rPr>
        <w:t xml:space="preserve"> Perspektive angedacht (s. hierzu Kap. 4). Unterschiede</w:t>
      </w:r>
      <w:r w:rsidR="003A4A2E">
        <w:rPr>
          <w:rFonts w:ascii="Century Gothic" w:hAnsi="Century Gothic" w:cs="Times New Roman"/>
          <w:sz w:val="24"/>
          <w:szCs w:val="24"/>
          <w:lang w:val="de-DE"/>
        </w:rPr>
        <w:t>n werden kann zwischen Vereinbarungen, die verbindlich für die Klassen sind, Maßnahmen, an denen sich die ganze Schule beteiligt</w:t>
      </w:r>
      <w:r w:rsidR="00DA4F47">
        <w:rPr>
          <w:rFonts w:ascii="Century Gothic" w:hAnsi="Century Gothic" w:cs="Times New Roman"/>
          <w:sz w:val="24"/>
          <w:szCs w:val="24"/>
          <w:lang w:val="de-DE"/>
        </w:rPr>
        <w:t>,</w:t>
      </w:r>
      <w:r w:rsidR="003A4A2E">
        <w:rPr>
          <w:rFonts w:ascii="Century Gothic" w:hAnsi="Century Gothic" w:cs="Times New Roman"/>
          <w:sz w:val="24"/>
          <w:szCs w:val="24"/>
          <w:lang w:val="de-DE"/>
        </w:rPr>
        <w:t xml:space="preserve"> und solchen, die zur Auswahl bereitstehen.</w:t>
      </w:r>
    </w:p>
    <w:p w:rsidR="00B06817" w:rsidRDefault="00BE0ABA" w:rsidP="009E2452">
      <w:p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t>Maßnahmen der Klassen</w:t>
      </w:r>
      <w:r w:rsidR="00C37507">
        <w:rPr>
          <w:rFonts w:ascii="Century Gothic" w:hAnsi="Century Gothic" w:cs="Times New Roman"/>
          <w:b/>
          <w:sz w:val="24"/>
          <w:szCs w:val="24"/>
          <w:lang w:val="de-DE"/>
        </w:rPr>
        <w:t>:</w:t>
      </w:r>
    </w:p>
    <w:p w:rsidR="00336652" w:rsidRDefault="00336652" w:rsidP="009E2452">
      <w:pPr>
        <w:autoSpaceDE w:val="0"/>
        <w:autoSpaceDN w:val="0"/>
        <w:adjustRightInd w:val="0"/>
        <w:spacing w:after="0"/>
        <w:jc w:val="both"/>
        <w:rPr>
          <w:rFonts w:ascii="Century Gothic" w:hAnsi="Century Gothic" w:cs="Times New Roman"/>
          <w:b/>
          <w:sz w:val="24"/>
          <w:szCs w:val="24"/>
          <w:lang w:val="de-DE"/>
        </w:rPr>
      </w:pPr>
    </w:p>
    <w:p w:rsidR="009E2452" w:rsidRDefault="00336652" w:rsidP="001722E0">
      <w:pPr>
        <w:pStyle w:val="Listenabsatz"/>
        <w:numPr>
          <w:ilvl w:val="0"/>
          <w:numId w:val="12"/>
        </w:num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t>das Lesen von Ganzschriften</w:t>
      </w:r>
    </w:p>
    <w:p w:rsidR="009E75F4" w:rsidRDefault="009E75F4" w:rsidP="009E75F4">
      <w:pPr>
        <w:pStyle w:val="Listenabsatz"/>
        <w:autoSpaceDE w:val="0"/>
        <w:autoSpaceDN w:val="0"/>
        <w:adjustRightInd w:val="0"/>
        <w:spacing w:after="0"/>
        <w:jc w:val="both"/>
        <w:rPr>
          <w:rFonts w:ascii="Century Gothic" w:hAnsi="Century Gothic" w:cs="Times New Roman"/>
          <w:b/>
          <w:sz w:val="24"/>
          <w:szCs w:val="24"/>
          <w:lang w:val="de-DE"/>
        </w:rPr>
      </w:pPr>
    </w:p>
    <w:p w:rsidR="00AD3EAA" w:rsidRPr="00C91403" w:rsidRDefault="000F42E6" w:rsidP="00C91403">
      <w:pPr>
        <w:pStyle w:val="Listenabsatz"/>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Die Erfahrung hat uns gelehrt, dass es m</w:t>
      </w:r>
      <w:r w:rsidR="009E75F4">
        <w:rPr>
          <w:rFonts w:ascii="Century Gothic" w:hAnsi="Century Gothic" w:cs="Times New Roman"/>
          <w:sz w:val="24"/>
          <w:szCs w:val="24"/>
          <w:lang w:val="de-DE"/>
        </w:rPr>
        <w:t>it niedrigschwell</w:t>
      </w:r>
      <w:r>
        <w:rPr>
          <w:rFonts w:ascii="Century Gothic" w:hAnsi="Century Gothic" w:cs="Times New Roman"/>
          <w:sz w:val="24"/>
          <w:szCs w:val="24"/>
          <w:lang w:val="de-DE"/>
        </w:rPr>
        <w:t>igen Lesestoffen zumeist gelingt,</w:t>
      </w:r>
      <w:r w:rsidR="009E75F4">
        <w:rPr>
          <w:rFonts w:ascii="Century Gothic" w:hAnsi="Century Gothic" w:cs="Times New Roman"/>
          <w:sz w:val="24"/>
          <w:szCs w:val="24"/>
          <w:lang w:val="de-DE"/>
        </w:rPr>
        <w:t xml:space="preserve"> </w:t>
      </w:r>
      <w:r>
        <w:rPr>
          <w:rFonts w:ascii="Century Gothic" w:hAnsi="Century Gothic" w:cs="Times New Roman"/>
          <w:sz w:val="24"/>
          <w:szCs w:val="24"/>
          <w:lang w:val="de-DE"/>
        </w:rPr>
        <w:t xml:space="preserve">auch </w:t>
      </w:r>
      <w:r w:rsidR="009E75F4">
        <w:rPr>
          <w:rFonts w:ascii="Century Gothic" w:hAnsi="Century Gothic" w:cs="Times New Roman"/>
          <w:sz w:val="24"/>
          <w:szCs w:val="24"/>
          <w:lang w:val="de-DE"/>
        </w:rPr>
        <w:t>Kinder un</w:t>
      </w:r>
      <w:r>
        <w:rPr>
          <w:rFonts w:ascii="Century Gothic" w:hAnsi="Century Gothic" w:cs="Times New Roman"/>
          <w:sz w:val="24"/>
          <w:szCs w:val="24"/>
          <w:lang w:val="de-DE"/>
        </w:rPr>
        <w:t>d Juge</w:t>
      </w:r>
      <w:r w:rsidR="009E75F4">
        <w:rPr>
          <w:rFonts w:ascii="Century Gothic" w:hAnsi="Century Gothic" w:cs="Times New Roman"/>
          <w:sz w:val="24"/>
          <w:szCs w:val="24"/>
          <w:lang w:val="de-DE"/>
        </w:rPr>
        <w:t>ndliche zu e</w:t>
      </w:r>
      <w:r>
        <w:rPr>
          <w:rFonts w:ascii="Century Gothic" w:hAnsi="Century Gothic" w:cs="Times New Roman"/>
          <w:sz w:val="24"/>
          <w:szCs w:val="24"/>
          <w:lang w:val="de-DE"/>
        </w:rPr>
        <w:t xml:space="preserve">rreichen, denen das Lesen schwerer fällt. So macht beispielsweise die </w:t>
      </w:r>
      <w:r w:rsidR="00205B1F">
        <w:rPr>
          <w:rFonts w:ascii="Century Gothic" w:hAnsi="Century Gothic" w:cs="Times New Roman"/>
          <w:sz w:val="24"/>
          <w:szCs w:val="24"/>
          <w:lang w:val="de-DE"/>
        </w:rPr>
        <w:t xml:space="preserve">von uns in der Mittel- und Oberstufe häufig benutzte </w:t>
      </w:r>
      <w:r>
        <w:rPr>
          <w:rFonts w:ascii="Century Gothic" w:hAnsi="Century Gothic" w:cs="Times New Roman"/>
          <w:sz w:val="24"/>
          <w:szCs w:val="24"/>
          <w:lang w:val="de-DE"/>
        </w:rPr>
        <w:t xml:space="preserve">Reihe </w:t>
      </w:r>
      <w:r>
        <w:rPr>
          <w:rFonts w:ascii="Century Gothic" w:hAnsi="Century Gothic" w:cs="Times New Roman"/>
          <w:i/>
          <w:sz w:val="24"/>
          <w:szCs w:val="24"/>
          <w:lang w:val="de-DE"/>
        </w:rPr>
        <w:t xml:space="preserve">Einfach Lesen </w:t>
      </w:r>
      <w:r w:rsidRPr="000F42E6">
        <w:rPr>
          <w:rFonts w:ascii="Century Gothic" w:hAnsi="Century Gothic" w:cs="Times New Roman"/>
          <w:sz w:val="24"/>
          <w:szCs w:val="24"/>
          <w:lang w:val="de-DE"/>
        </w:rPr>
        <w:t xml:space="preserve">des Cornelsen Verlags </w:t>
      </w:r>
      <w:r>
        <w:rPr>
          <w:rFonts w:ascii="Century Gothic" w:hAnsi="Century Gothic" w:cs="Times New Roman"/>
          <w:sz w:val="24"/>
          <w:szCs w:val="24"/>
          <w:lang w:val="de-DE"/>
        </w:rPr>
        <w:t>auch ungeübte Leserinnen und Le</w:t>
      </w:r>
      <w:r w:rsidR="00205B1F">
        <w:rPr>
          <w:rFonts w:ascii="Century Gothic" w:hAnsi="Century Gothic" w:cs="Times New Roman"/>
          <w:sz w:val="24"/>
          <w:szCs w:val="24"/>
          <w:lang w:val="de-DE"/>
        </w:rPr>
        <w:t>sern mit klassischen</w:t>
      </w:r>
      <w:r w:rsidRPr="000F42E6">
        <w:rPr>
          <w:rFonts w:ascii="Century Gothic" w:hAnsi="Century Gothic" w:cs="Times New Roman"/>
          <w:sz w:val="24"/>
          <w:szCs w:val="24"/>
          <w:lang w:val="de-DE"/>
        </w:rPr>
        <w:t xml:space="preserve"> Lesestoffen wie Robinson Crusoe, Tom Sawyer</w:t>
      </w:r>
      <w:r w:rsidR="00DA4F47">
        <w:rPr>
          <w:rFonts w:ascii="Century Gothic" w:hAnsi="Century Gothic" w:cs="Times New Roman"/>
          <w:sz w:val="24"/>
          <w:szCs w:val="24"/>
          <w:lang w:val="de-DE"/>
        </w:rPr>
        <w:t xml:space="preserve">, </w:t>
      </w:r>
      <w:r>
        <w:rPr>
          <w:rFonts w:ascii="Century Gothic" w:hAnsi="Century Gothic" w:cs="Times New Roman"/>
          <w:sz w:val="24"/>
          <w:szCs w:val="24"/>
          <w:lang w:val="de-DE"/>
        </w:rPr>
        <w:t>und dergleichen bekannt und versucht ihr Leseinteresse zu wecken.</w:t>
      </w:r>
      <w:r w:rsidR="00205B1F">
        <w:rPr>
          <w:rFonts w:ascii="Century Gothic" w:hAnsi="Century Gothic" w:cs="Times New Roman"/>
          <w:sz w:val="24"/>
          <w:szCs w:val="24"/>
          <w:lang w:val="de-DE"/>
        </w:rPr>
        <w:t xml:space="preserve"> Dies gelingt u.a. dadurch, dass die Originaltexte gekürzt und sprachlich vereinfacht sind, wenig gebräuchliche Wörter durch geläufige ersetzt und schwer verständliche Satzkonstruktionen aufgelöst werden</w:t>
      </w:r>
      <w:r w:rsidR="00B04F6B">
        <w:rPr>
          <w:rFonts w:ascii="Century Gothic" w:hAnsi="Century Gothic" w:cs="Times New Roman"/>
          <w:sz w:val="24"/>
          <w:szCs w:val="24"/>
          <w:lang w:val="de-DE"/>
        </w:rPr>
        <w:t>,</w:t>
      </w:r>
      <w:r w:rsidR="00205B1F">
        <w:rPr>
          <w:rFonts w:ascii="Century Gothic" w:hAnsi="Century Gothic" w:cs="Times New Roman"/>
          <w:sz w:val="24"/>
          <w:szCs w:val="24"/>
          <w:lang w:val="de-DE"/>
        </w:rPr>
        <w:t xml:space="preserve"> ohne sich dabei zu weit vom Original zu entfernen</w:t>
      </w:r>
      <w:r w:rsidR="00B04F6B">
        <w:rPr>
          <w:rFonts w:ascii="Century Gothic" w:hAnsi="Century Gothic" w:cs="Times New Roman"/>
          <w:sz w:val="24"/>
          <w:szCs w:val="24"/>
          <w:lang w:val="de-DE"/>
        </w:rPr>
        <w:t>. Zusätzlich ermöglichen abwechslungsreiche und spannende Aufgaben und Übungen nach jedem Abschnitt eine inhaltliche</w:t>
      </w:r>
      <w:r w:rsidR="00032FB1">
        <w:rPr>
          <w:rFonts w:ascii="Century Gothic" w:hAnsi="Century Gothic" w:cs="Times New Roman"/>
          <w:sz w:val="24"/>
          <w:szCs w:val="24"/>
          <w:lang w:val="de-DE"/>
        </w:rPr>
        <w:t xml:space="preserve"> und sprachliche</w:t>
      </w:r>
      <w:r w:rsidR="00B04F6B">
        <w:rPr>
          <w:rFonts w:ascii="Century Gothic" w:hAnsi="Century Gothic" w:cs="Times New Roman"/>
          <w:sz w:val="24"/>
          <w:szCs w:val="24"/>
          <w:lang w:val="de-DE"/>
        </w:rPr>
        <w:t xml:space="preserve"> Auseinandersetzung mit dem gelesenen Text</w:t>
      </w:r>
      <w:r w:rsidR="00AD3EAA">
        <w:rPr>
          <w:rFonts w:ascii="Century Gothic" w:hAnsi="Century Gothic" w:cs="Times New Roman"/>
          <w:sz w:val="24"/>
          <w:szCs w:val="24"/>
          <w:lang w:val="de-DE"/>
        </w:rPr>
        <w:t xml:space="preserve">. </w:t>
      </w:r>
      <w:r w:rsidR="00B77B7B">
        <w:rPr>
          <w:rFonts w:ascii="Century Gothic" w:hAnsi="Century Gothic" w:cs="Times New Roman"/>
          <w:sz w:val="24"/>
          <w:szCs w:val="24"/>
          <w:lang w:val="de-DE"/>
        </w:rPr>
        <w:t>Daneben</w:t>
      </w:r>
      <w:r w:rsidR="00AD3EAA">
        <w:rPr>
          <w:rFonts w:ascii="Century Gothic" w:hAnsi="Century Gothic" w:cs="Times New Roman"/>
          <w:sz w:val="24"/>
          <w:szCs w:val="24"/>
          <w:lang w:val="de-DE"/>
        </w:rPr>
        <w:t xml:space="preserve"> bieten </w:t>
      </w:r>
      <w:r w:rsidR="00032FB1">
        <w:rPr>
          <w:rFonts w:ascii="Century Gothic" w:hAnsi="Century Gothic" w:cs="Times New Roman"/>
          <w:sz w:val="24"/>
          <w:szCs w:val="24"/>
          <w:lang w:val="de-DE"/>
        </w:rPr>
        <w:t>das Nachspielen von Szenen, das Ausfüllen von Lückentexten, das Lösen von Bilder- und Wörterrätseln oder Malaufgaben</w:t>
      </w:r>
      <w:r w:rsidR="00AD3EAA">
        <w:rPr>
          <w:rFonts w:ascii="Century Gothic" w:hAnsi="Century Gothic" w:cs="Times New Roman"/>
          <w:sz w:val="24"/>
          <w:szCs w:val="24"/>
          <w:lang w:val="de-DE"/>
        </w:rPr>
        <w:t xml:space="preserve"> vielfältige Gelegenheiten, Spaß am Lesen zu entwickeln.</w:t>
      </w:r>
    </w:p>
    <w:p w:rsidR="00B06817" w:rsidRDefault="007F5685" w:rsidP="001722E0">
      <w:pPr>
        <w:pStyle w:val="Listenabsatz"/>
        <w:numPr>
          <w:ilvl w:val="0"/>
          <w:numId w:val="7"/>
        </w:num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lastRenderedPageBreak/>
        <w:t xml:space="preserve">die </w:t>
      </w:r>
      <w:r w:rsidR="00DD6CBC" w:rsidRPr="00DD6CBC">
        <w:rPr>
          <w:rFonts w:ascii="Century Gothic" w:hAnsi="Century Gothic" w:cs="Times New Roman"/>
          <w:b/>
          <w:sz w:val="24"/>
          <w:szCs w:val="24"/>
          <w:lang w:val="de-DE"/>
        </w:rPr>
        <w:t>Vorstellung von Büchern</w:t>
      </w:r>
    </w:p>
    <w:p w:rsidR="009E2452" w:rsidRPr="00B06817" w:rsidRDefault="009E2452" w:rsidP="009E2452">
      <w:pPr>
        <w:pStyle w:val="Listenabsatz"/>
        <w:autoSpaceDE w:val="0"/>
        <w:autoSpaceDN w:val="0"/>
        <w:adjustRightInd w:val="0"/>
        <w:spacing w:after="0"/>
        <w:jc w:val="both"/>
        <w:rPr>
          <w:rFonts w:ascii="Century Gothic" w:hAnsi="Century Gothic" w:cs="Times New Roman"/>
          <w:b/>
          <w:sz w:val="24"/>
          <w:szCs w:val="24"/>
          <w:lang w:val="de-DE"/>
        </w:rPr>
      </w:pPr>
    </w:p>
    <w:p w:rsidR="00DD6CBC" w:rsidRPr="00200740" w:rsidRDefault="00DD6CBC" w:rsidP="00200740">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Buchpräsentationen sind mittlerweile ein relativ fester Bestandteil des </w:t>
      </w:r>
      <w:r w:rsidR="00D96BC5">
        <w:rPr>
          <w:rFonts w:ascii="Century Gothic" w:hAnsi="Century Gothic" w:cs="Times New Roman"/>
          <w:sz w:val="24"/>
          <w:szCs w:val="24"/>
          <w:lang w:val="de-DE"/>
        </w:rPr>
        <w:t xml:space="preserve">Unterrichts der Mittel- und Oberstufe unserer Schule. Zu den Aufgaben gehören neben der Begründung der Buchauswahl </w:t>
      </w:r>
      <w:r w:rsidR="00200740">
        <w:rPr>
          <w:rFonts w:ascii="Century Gothic" w:hAnsi="Century Gothic" w:cs="Times New Roman"/>
          <w:sz w:val="24"/>
          <w:szCs w:val="24"/>
          <w:lang w:val="de-DE"/>
        </w:rPr>
        <w:t xml:space="preserve">die </w:t>
      </w:r>
      <w:r w:rsidR="000730C7">
        <w:rPr>
          <w:rFonts w:ascii="Century Gothic" w:hAnsi="Century Gothic" w:cs="Times New Roman"/>
          <w:sz w:val="24"/>
          <w:szCs w:val="24"/>
          <w:lang w:val="de-DE"/>
        </w:rPr>
        <w:t xml:space="preserve">Angaben zum Titel, Autor, Erscheinungsjahr und Verlag, aber auch eine kurze Zusammenfassung des Inhalts, natürlich ohne die Geheimnisse und das Ende des Buches zu verraten, sowie das Vortragen einer ausgewählten Textstelle als Leseprobe. </w:t>
      </w:r>
      <w:r w:rsidR="00200740">
        <w:rPr>
          <w:rFonts w:ascii="Century Gothic" w:hAnsi="Century Gothic" w:cs="Times New Roman"/>
          <w:sz w:val="24"/>
          <w:szCs w:val="24"/>
          <w:lang w:val="de-DE"/>
        </w:rPr>
        <w:t>Die Schüler(innen) erwerben hierbei eine Reihe zusätzlicher Kompetenzen hinsichtlich Präsentations- und Vortragstechniken, Textsicherheit</w:t>
      </w:r>
      <w:r>
        <w:rPr>
          <w:rFonts w:ascii="Century Gothic" w:hAnsi="Century Gothic" w:cs="Times New Roman"/>
          <w:sz w:val="24"/>
          <w:szCs w:val="24"/>
          <w:lang w:val="de-DE"/>
        </w:rPr>
        <w:t xml:space="preserve"> </w:t>
      </w:r>
      <w:r w:rsidR="00200740">
        <w:rPr>
          <w:rFonts w:ascii="Century Gothic" w:hAnsi="Century Gothic" w:cs="Times New Roman"/>
          <w:sz w:val="24"/>
          <w:szCs w:val="24"/>
          <w:lang w:val="de-DE"/>
        </w:rPr>
        <w:t>oder der Zusammenfassung von Texten.</w:t>
      </w:r>
    </w:p>
    <w:p w:rsidR="00D96BC5" w:rsidRDefault="00D96BC5" w:rsidP="00D96BC5">
      <w:pPr>
        <w:autoSpaceDE w:val="0"/>
        <w:autoSpaceDN w:val="0"/>
        <w:adjustRightInd w:val="0"/>
        <w:spacing w:after="0"/>
        <w:ind w:left="300"/>
        <w:jc w:val="both"/>
        <w:rPr>
          <w:rFonts w:ascii="Century Gothic" w:hAnsi="Century Gothic" w:cs="Times New Roman"/>
          <w:sz w:val="24"/>
          <w:szCs w:val="24"/>
          <w:lang w:val="de-DE"/>
        </w:rPr>
      </w:pPr>
    </w:p>
    <w:p w:rsidR="00DD6CBC" w:rsidRDefault="00DD6CBC" w:rsidP="00200740">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Eine Buchvorstellung umfasst in der Regel eine Zeit von 10 – 15 Minuten. Danach haben die Zuhörer(innen) noch Zeit, Fragen zu stellen. Und im besten Fall haben sie nachher selbst Lust darauf bekommen, das vorgestellte Buch zu lesen.</w:t>
      </w:r>
    </w:p>
    <w:p w:rsidR="00DD6CBC" w:rsidRDefault="00DD6CBC" w:rsidP="00DD6CBC">
      <w:pPr>
        <w:autoSpaceDE w:val="0"/>
        <w:autoSpaceDN w:val="0"/>
        <w:adjustRightInd w:val="0"/>
        <w:spacing w:after="0"/>
        <w:ind w:left="1080"/>
        <w:jc w:val="both"/>
        <w:rPr>
          <w:rFonts w:ascii="Century Gothic" w:hAnsi="Century Gothic" w:cs="Times New Roman"/>
          <w:sz w:val="24"/>
          <w:szCs w:val="24"/>
          <w:lang w:val="de-DE"/>
        </w:rPr>
      </w:pPr>
    </w:p>
    <w:p w:rsidR="00405EDA" w:rsidRDefault="00DD6CBC" w:rsidP="00BF68A5">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Nach der Buchpräsentation erhält jede(r) Schüler(in) von dem/der begleitenden Lehrer(in) eine Bewertung für seine Arbeit.</w:t>
      </w:r>
    </w:p>
    <w:p w:rsidR="00577270" w:rsidRDefault="00577270" w:rsidP="00BF68A5">
      <w:pPr>
        <w:autoSpaceDE w:val="0"/>
        <w:autoSpaceDN w:val="0"/>
        <w:adjustRightInd w:val="0"/>
        <w:spacing w:after="0"/>
        <w:ind w:left="720"/>
        <w:jc w:val="both"/>
        <w:rPr>
          <w:rFonts w:ascii="Century Gothic" w:hAnsi="Century Gothic" w:cs="Times New Roman"/>
          <w:sz w:val="24"/>
          <w:szCs w:val="24"/>
          <w:lang w:val="de-DE"/>
        </w:rPr>
      </w:pPr>
    </w:p>
    <w:p w:rsidR="00577270" w:rsidRPr="00D7392A" w:rsidRDefault="00577270" w:rsidP="00577270">
      <w:pPr>
        <w:pStyle w:val="Listenabsatz"/>
        <w:numPr>
          <w:ilvl w:val="0"/>
          <w:numId w:val="7"/>
        </w:num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b/>
          <w:sz w:val="24"/>
          <w:szCs w:val="24"/>
          <w:lang w:val="de-DE"/>
        </w:rPr>
        <w:t>der Besuch der Schülerbibliothek</w:t>
      </w:r>
    </w:p>
    <w:p w:rsidR="00577270" w:rsidRPr="00B06817" w:rsidRDefault="00577270" w:rsidP="00577270">
      <w:pPr>
        <w:pStyle w:val="Listenabsatz"/>
        <w:autoSpaceDE w:val="0"/>
        <w:autoSpaceDN w:val="0"/>
        <w:adjustRightInd w:val="0"/>
        <w:spacing w:after="0"/>
        <w:jc w:val="both"/>
        <w:rPr>
          <w:rFonts w:ascii="Century Gothic" w:hAnsi="Century Gothic" w:cs="Times New Roman"/>
          <w:sz w:val="24"/>
          <w:szCs w:val="24"/>
          <w:lang w:val="de-DE"/>
        </w:rPr>
      </w:pPr>
    </w:p>
    <w:p w:rsidR="00577270" w:rsidRPr="00951C46" w:rsidRDefault="00577270" w:rsidP="00577270">
      <w:pPr>
        <w:autoSpaceDE w:val="0"/>
        <w:autoSpaceDN w:val="0"/>
        <w:adjustRightInd w:val="0"/>
        <w:ind w:left="720"/>
        <w:jc w:val="both"/>
        <w:rPr>
          <w:rFonts w:ascii="Century Gothic" w:hAnsi="Century Gothic" w:cs="Times New Roman"/>
          <w:sz w:val="24"/>
          <w:szCs w:val="24"/>
          <w:lang w:val="de-DE"/>
        </w:rPr>
      </w:pPr>
      <w:r w:rsidRPr="00951C46">
        <w:rPr>
          <w:rFonts w:ascii="Century Gothic" w:hAnsi="Century Gothic" w:cs="Times New Roman"/>
          <w:sz w:val="24"/>
          <w:szCs w:val="24"/>
          <w:lang w:val="de-DE"/>
        </w:rPr>
        <w:t xml:space="preserve">Die Albert-Schweitzer-Schule Asbach hat 2011 im Zuge der Leseförderung in </w:t>
      </w:r>
      <w:r>
        <w:rPr>
          <w:rFonts w:ascii="Century Gothic" w:hAnsi="Century Gothic" w:cs="Times New Roman"/>
          <w:sz w:val="24"/>
          <w:szCs w:val="24"/>
          <w:lang w:val="de-DE"/>
        </w:rPr>
        <w:t>Sc</w:t>
      </w:r>
      <w:r w:rsidR="008C1C0B">
        <w:rPr>
          <w:rFonts w:ascii="Century Gothic" w:hAnsi="Century Gothic" w:cs="Times New Roman"/>
          <w:sz w:val="24"/>
          <w:szCs w:val="24"/>
          <w:lang w:val="de-DE"/>
        </w:rPr>
        <w:t>hulen eine Schülerbibliothek</w:t>
      </w:r>
      <w:r w:rsidRPr="00951C46">
        <w:rPr>
          <w:rFonts w:ascii="Century Gothic" w:hAnsi="Century Gothic" w:cs="Times New Roman"/>
          <w:sz w:val="24"/>
          <w:szCs w:val="24"/>
          <w:lang w:val="de-DE"/>
        </w:rPr>
        <w:t xml:space="preserve"> eingerichtet. Die Beschäftigung mit Büchern und das Lesen als wichtiger Bestandteil des selbstgesteuerten Lernens bekommen hier einen besonders hohen Anreiz – in einem Raum, der auch Treffpunkt im Schulalltag ist und in dem man sich wohl fühlen kann.</w:t>
      </w:r>
    </w:p>
    <w:p w:rsidR="00577270" w:rsidRPr="00951C46" w:rsidRDefault="00577270" w:rsidP="00577270">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Die Bücher sind systematisch nach Sachgebieten und Lesestufen geordnet; inhaltliche Schwerpunkte sind: </w:t>
      </w:r>
      <w:r w:rsidRPr="00405EDA">
        <w:rPr>
          <w:rFonts w:ascii="Century Gothic" w:hAnsi="Century Gothic" w:cs="Times New Roman"/>
          <w:sz w:val="24"/>
          <w:szCs w:val="24"/>
          <w:lang w:val="de-DE"/>
        </w:rPr>
        <w:t>Bilderbücher</w:t>
      </w:r>
      <w:r>
        <w:rPr>
          <w:rFonts w:ascii="Century Gothic" w:hAnsi="Century Gothic" w:cs="Times New Roman"/>
          <w:sz w:val="24"/>
          <w:szCs w:val="24"/>
          <w:lang w:val="de-DE"/>
        </w:rPr>
        <w:t xml:space="preserve">, </w:t>
      </w:r>
      <w:r w:rsidRPr="00405EDA">
        <w:rPr>
          <w:rFonts w:ascii="Century Gothic" w:hAnsi="Century Gothic" w:cs="Times New Roman"/>
          <w:sz w:val="24"/>
          <w:szCs w:val="24"/>
          <w:lang w:val="de-DE"/>
        </w:rPr>
        <w:t>Erstlesereihen</w:t>
      </w:r>
      <w:r>
        <w:rPr>
          <w:rFonts w:ascii="Century Gothic" w:hAnsi="Century Gothic" w:cs="Times New Roman"/>
          <w:sz w:val="24"/>
          <w:szCs w:val="24"/>
          <w:lang w:val="de-DE"/>
        </w:rPr>
        <w:t>,</w:t>
      </w:r>
      <w:r w:rsidRPr="00405EDA">
        <w:rPr>
          <w:rFonts w:ascii="Century Gothic" w:hAnsi="Century Gothic" w:cs="Times New Roman"/>
          <w:sz w:val="24"/>
          <w:szCs w:val="24"/>
          <w:lang w:val="de-DE"/>
        </w:rPr>
        <w:t xml:space="preserve"> </w:t>
      </w:r>
      <w:r>
        <w:rPr>
          <w:rFonts w:ascii="Century Gothic" w:hAnsi="Century Gothic" w:cs="Times New Roman"/>
          <w:sz w:val="24"/>
          <w:szCs w:val="24"/>
          <w:lang w:val="de-DE"/>
        </w:rPr>
        <w:t>a</w:t>
      </w:r>
      <w:r w:rsidRPr="00405EDA">
        <w:rPr>
          <w:rFonts w:ascii="Century Gothic" w:hAnsi="Century Gothic" w:cs="Times New Roman"/>
          <w:sz w:val="24"/>
          <w:szCs w:val="24"/>
          <w:lang w:val="de-DE"/>
        </w:rPr>
        <w:t>ktuelle Kinder- und Jugendliteratur</w:t>
      </w:r>
      <w:r>
        <w:rPr>
          <w:rFonts w:ascii="Century Gothic" w:hAnsi="Century Gothic" w:cs="Times New Roman"/>
          <w:sz w:val="24"/>
          <w:szCs w:val="24"/>
          <w:lang w:val="de-DE"/>
        </w:rPr>
        <w:t>,</w:t>
      </w:r>
      <w:r w:rsidRPr="00405EDA">
        <w:rPr>
          <w:rFonts w:ascii="Century Gothic" w:hAnsi="Century Gothic" w:cs="Times New Roman"/>
          <w:sz w:val="24"/>
          <w:szCs w:val="24"/>
          <w:lang w:val="de-DE"/>
        </w:rPr>
        <w:t xml:space="preserve"> mehrbändige Romane für junge Erwachsene</w:t>
      </w:r>
      <w:r>
        <w:rPr>
          <w:rFonts w:ascii="Century Gothic" w:hAnsi="Century Gothic" w:cs="Times New Roman"/>
          <w:sz w:val="24"/>
          <w:szCs w:val="24"/>
          <w:lang w:val="de-DE"/>
        </w:rPr>
        <w:t xml:space="preserve">, </w:t>
      </w:r>
      <w:r w:rsidRPr="00405EDA">
        <w:rPr>
          <w:rFonts w:ascii="Century Gothic" w:hAnsi="Century Gothic" w:cs="Times New Roman"/>
          <w:sz w:val="24"/>
          <w:szCs w:val="24"/>
          <w:lang w:val="de-DE"/>
        </w:rPr>
        <w:t>Sachliteratur für die Primar- und Sekundarstufe</w:t>
      </w:r>
      <w:r>
        <w:rPr>
          <w:rFonts w:ascii="Century Gothic" w:hAnsi="Century Gothic" w:cs="Times New Roman"/>
          <w:sz w:val="24"/>
          <w:szCs w:val="24"/>
          <w:lang w:val="de-DE"/>
        </w:rPr>
        <w:t xml:space="preserve">, Comics, </w:t>
      </w:r>
      <w:r w:rsidRPr="008B79E8">
        <w:rPr>
          <w:rFonts w:ascii="Century Gothic" w:hAnsi="Century Gothic" w:cs="Times New Roman"/>
          <w:sz w:val="24"/>
          <w:szCs w:val="24"/>
          <w:lang w:val="de-DE"/>
        </w:rPr>
        <w:t>Hörbücher</w:t>
      </w:r>
      <w:r>
        <w:rPr>
          <w:rFonts w:ascii="Century Gothic" w:hAnsi="Century Gothic" w:cs="Times New Roman"/>
          <w:sz w:val="24"/>
          <w:szCs w:val="24"/>
          <w:lang w:val="de-DE"/>
        </w:rPr>
        <w:t xml:space="preserve"> und </w:t>
      </w:r>
      <w:r w:rsidRPr="008B79E8">
        <w:rPr>
          <w:rFonts w:ascii="Century Gothic" w:hAnsi="Century Gothic" w:cs="Times New Roman"/>
          <w:sz w:val="24"/>
          <w:szCs w:val="24"/>
          <w:lang w:val="de-DE"/>
        </w:rPr>
        <w:t>TipToi Bücher</w:t>
      </w:r>
      <w:r>
        <w:rPr>
          <w:rFonts w:ascii="Century Gothic" w:hAnsi="Century Gothic" w:cs="Times New Roman"/>
          <w:sz w:val="24"/>
          <w:szCs w:val="24"/>
          <w:lang w:val="de-DE"/>
        </w:rPr>
        <w:t>.</w:t>
      </w:r>
    </w:p>
    <w:p w:rsidR="00577270" w:rsidRDefault="00577270" w:rsidP="00577270">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Neben den Bücherregalen stehen Tische in verschiedenen Formen, die es ermöglichen, schnell und ohne große Anstrengung den Raum so zu gestalten, wie es für das jeweilige Arbeitsvorhaben (lesen, recherchieren, schreiben etc.) angemessen ist. Daneben gibt es noch eine gemütliche Leseecke mit mehreren Sitzsäcken zum Schmökern. Im Raum verteilte Bücherkisten präsentieren neu angeschaffte Bücher und ermöglichen so einen schnellen Zugriff darauf. CD-Player und Kopfhörer für das Hören von Hörbüchern und Hörspielen liegen ebenfalls bereit. </w:t>
      </w:r>
    </w:p>
    <w:p w:rsidR="00577270" w:rsidRDefault="00577270" w:rsidP="00577270">
      <w:pPr>
        <w:autoSpaceDE w:val="0"/>
        <w:autoSpaceDN w:val="0"/>
        <w:adjustRightInd w:val="0"/>
        <w:spacing w:after="0"/>
        <w:ind w:left="720"/>
        <w:jc w:val="both"/>
        <w:rPr>
          <w:rFonts w:ascii="Century Gothic" w:hAnsi="Century Gothic" w:cs="Times New Roman"/>
          <w:sz w:val="24"/>
          <w:szCs w:val="24"/>
          <w:lang w:val="de-DE"/>
        </w:rPr>
      </w:pPr>
    </w:p>
    <w:p w:rsidR="00577270" w:rsidRDefault="008C1C0B" w:rsidP="00577270">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lastRenderedPageBreak/>
        <w:t>Die Schülerbibliothek</w:t>
      </w:r>
      <w:r w:rsidR="00577270">
        <w:rPr>
          <w:rFonts w:ascii="Century Gothic" w:hAnsi="Century Gothic" w:cs="Times New Roman"/>
          <w:sz w:val="24"/>
          <w:szCs w:val="24"/>
          <w:lang w:val="de-DE"/>
        </w:rPr>
        <w:t xml:space="preserve"> wird von allen Lerngruppen genutzt. Einmal wöchentlich findet für jede Klasse eine feste Ausleihstunde statt. Die Schülerinnen und Schüler besuchen mit ihrer Klassenleitung die Bücherei, können dort in aller Ruhe stöbern und sich ein Buch aussuchen. Dieses kann für zwei Wochen ausgeliehen und mit nach Hause genommen werden. Im Mittelpunkt steht jedoch das Lesen selbst.</w:t>
      </w:r>
    </w:p>
    <w:p w:rsidR="008B79E8" w:rsidRDefault="008B79E8" w:rsidP="00577270">
      <w:pPr>
        <w:autoSpaceDE w:val="0"/>
        <w:autoSpaceDN w:val="0"/>
        <w:adjustRightInd w:val="0"/>
        <w:spacing w:after="0"/>
        <w:jc w:val="both"/>
        <w:rPr>
          <w:rFonts w:ascii="Century Gothic" w:hAnsi="Century Gothic" w:cs="Times New Roman"/>
          <w:sz w:val="24"/>
          <w:szCs w:val="24"/>
          <w:lang w:val="de-DE"/>
        </w:rPr>
      </w:pPr>
    </w:p>
    <w:p w:rsidR="008B79E8" w:rsidRDefault="007F5685" w:rsidP="001722E0">
      <w:pPr>
        <w:pStyle w:val="Listenabsatz"/>
        <w:numPr>
          <w:ilvl w:val="0"/>
          <w:numId w:val="7"/>
        </w:num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t>f</w:t>
      </w:r>
      <w:r w:rsidR="00252452">
        <w:rPr>
          <w:rFonts w:ascii="Century Gothic" w:hAnsi="Century Gothic" w:cs="Times New Roman"/>
          <w:b/>
          <w:sz w:val="24"/>
          <w:szCs w:val="24"/>
          <w:lang w:val="de-DE"/>
        </w:rPr>
        <w:t>este stille</w:t>
      </w:r>
      <w:r w:rsidR="00252452" w:rsidRPr="00252452">
        <w:rPr>
          <w:rFonts w:ascii="Century Gothic" w:hAnsi="Century Gothic" w:cs="Times New Roman"/>
          <w:b/>
          <w:sz w:val="24"/>
          <w:szCs w:val="24"/>
          <w:lang w:val="de-DE"/>
        </w:rPr>
        <w:t xml:space="preserve"> Lesezeit</w:t>
      </w:r>
      <w:r>
        <w:rPr>
          <w:rFonts w:ascii="Century Gothic" w:hAnsi="Century Gothic" w:cs="Times New Roman"/>
          <w:b/>
          <w:sz w:val="24"/>
          <w:szCs w:val="24"/>
          <w:lang w:val="de-DE"/>
        </w:rPr>
        <w:t>en</w:t>
      </w:r>
    </w:p>
    <w:p w:rsidR="003A4A2E" w:rsidRDefault="003A4A2E" w:rsidP="003A4A2E">
      <w:pPr>
        <w:pStyle w:val="Listenabsatz"/>
        <w:autoSpaceDE w:val="0"/>
        <w:autoSpaceDN w:val="0"/>
        <w:adjustRightInd w:val="0"/>
        <w:spacing w:after="0"/>
        <w:jc w:val="both"/>
        <w:rPr>
          <w:rFonts w:ascii="Century Gothic" w:hAnsi="Century Gothic" w:cs="Times New Roman"/>
          <w:b/>
          <w:sz w:val="24"/>
          <w:szCs w:val="24"/>
          <w:lang w:val="de-DE"/>
        </w:rPr>
      </w:pPr>
    </w:p>
    <w:p w:rsidR="00252452" w:rsidRDefault="00252452" w:rsidP="00B06817">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Ursprünglich in den USA entwickelt, besteht das „Sustained Silent Reading“ darin, feste stille Lesezeiten in den Schulalltag zu verankern. Die Schülerinnen und Schüler dürfen in den selbst ausgewählten Büchern in ihrem Tempo lesen und sind nicht verpflichtet, dazu Aufgaben zu bearbeiten; gefördert werden soll also ein möglichst authentisches interessen-basiertes Lesen, wie es auch in der Freizeit praktiziert wird. </w:t>
      </w:r>
    </w:p>
    <w:p w:rsidR="00252452" w:rsidRDefault="00252452" w:rsidP="00252452">
      <w:pPr>
        <w:autoSpaceDE w:val="0"/>
        <w:autoSpaceDN w:val="0"/>
        <w:adjustRightInd w:val="0"/>
        <w:spacing w:after="0"/>
        <w:ind w:left="1080"/>
        <w:jc w:val="both"/>
        <w:rPr>
          <w:rFonts w:ascii="Century Gothic" w:hAnsi="Century Gothic" w:cs="Times New Roman"/>
          <w:sz w:val="24"/>
          <w:szCs w:val="24"/>
          <w:lang w:val="de-DE"/>
        </w:rPr>
      </w:pPr>
    </w:p>
    <w:p w:rsidR="00252452" w:rsidRDefault="00252452" w:rsidP="00045780">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Regelmäßige freie Lesezeiten haben sich auch in der Mittel- und Oberstufe        der Albert-Schweitzer-Schule etabliert. So finden Leseeinheiten zwischen 10 und 15 Minuten häufig nach der großen Pause vor Beginn der nächsten Unterrichtseinheit statt. </w:t>
      </w:r>
      <w:r w:rsidR="00045780">
        <w:rPr>
          <w:rFonts w:ascii="Century Gothic" w:hAnsi="Century Gothic" w:cs="Times New Roman"/>
          <w:sz w:val="24"/>
          <w:szCs w:val="24"/>
          <w:lang w:val="de-DE"/>
        </w:rPr>
        <w:t>Voraussetzung dafür ist jedoch, dass</w:t>
      </w:r>
      <w:r>
        <w:rPr>
          <w:rFonts w:ascii="Century Gothic" w:hAnsi="Century Gothic" w:cs="Times New Roman"/>
          <w:sz w:val="24"/>
          <w:szCs w:val="24"/>
          <w:lang w:val="de-DE"/>
        </w:rPr>
        <w:t xml:space="preserve"> ein differenziertes Angebot an Büchern </w:t>
      </w:r>
      <w:r w:rsidR="00045780">
        <w:rPr>
          <w:rFonts w:ascii="Century Gothic" w:hAnsi="Century Gothic" w:cs="Times New Roman"/>
          <w:sz w:val="24"/>
          <w:szCs w:val="24"/>
          <w:lang w:val="de-DE"/>
        </w:rPr>
        <w:t>in der Klasse vorhanden ist, um</w:t>
      </w:r>
      <w:r>
        <w:rPr>
          <w:rFonts w:ascii="Century Gothic" w:hAnsi="Century Gothic" w:cs="Times New Roman"/>
          <w:sz w:val="24"/>
          <w:szCs w:val="24"/>
          <w:lang w:val="de-DE"/>
        </w:rPr>
        <w:t xml:space="preserve"> den unterschiedlichen Lesevorlieben der Kinder, ihrer Leseerfahrun</w:t>
      </w:r>
      <w:r w:rsidR="00045780">
        <w:rPr>
          <w:rFonts w:ascii="Century Gothic" w:hAnsi="Century Gothic" w:cs="Times New Roman"/>
          <w:sz w:val="24"/>
          <w:szCs w:val="24"/>
          <w:lang w:val="de-DE"/>
        </w:rPr>
        <w:t>g und Lesekompetenz gerecht zu werden. Daher</w:t>
      </w:r>
      <w:r>
        <w:rPr>
          <w:rFonts w:ascii="Century Gothic" w:hAnsi="Century Gothic" w:cs="Times New Roman"/>
          <w:sz w:val="24"/>
          <w:szCs w:val="24"/>
          <w:lang w:val="de-DE"/>
        </w:rPr>
        <w:t xml:space="preserve"> gibt es in den meisten Klassen eine kleine eigene Klassenbücherei unterschiedlicher Texte und Bücher: Geschichtensammlungen, </w:t>
      </w:r>
      <w:r w:rsidR="00045780">
        <w:rPr>
          <w:rFonts w:ascii="Century Gothic" w:hAnsi="Century Gothic" w:cs="Times New Roman"/>
          <w:sz w:val="24"/>
          <w:szCs w:val="24"/>
          <w:lang w:val="de-DE"/>
        </w:rPr>
        <w:t>Märchen, Romane, Sachbücher etc.</w:t>
      </w:r>
    </w:p>
    <w:p w:rsidR="00045780" w:rsidRDefault="00045780" w:rsidP="00045780">
      <w:pPr>
        <w:autoSpaceDE w:val="0"/>
        <w:autoSpaceDN w:val="0"/>
        <w:adjustRightInd w:val="0"/>
        <w:spacing w:after="0"/>
        <w:ind w:left="720"/>
        <w:jc w:val="both"/>
        <w:rPr>
          <w:rFonts w:ascii="Century Gothic" w:hAnsi="Century Gothic" w:cs="Times New Roman"/>
          <w:sz w:val="24"/>
          <w:szCs w:val="24"/>
          <w:lang w:val="de-DE"/>
        </w:rPr>
      </w:pPr>
    </w:p>
    <w:p w:rsidR="00252452" w:rsidRDefault="00252452" w:rsidP="00450508">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Durch diese fr</w:t>
      </w:r>
      <w:r w:rsidR="00045780">
        <w:rPr>
          <w:rFonts w:ascii="Century Gothic" w:hAnsi="Century Gothic" w:cs="Times New Roman"/>
          <w:sz w:val="24"/>
          <w:szCs w:val="24"/>
          <w:lang w:val="de-DE"/>
        </w:rPr>
        <w:t>eien Lesezeiten wird den Schüler(innen)</w:t>
      </w:r>
      <w:r>
        <w:rPr>
          <w:rFonts w:ascii="Century Gothic" w:hAnsi="Century Gothic" w:cs="Times New Roman"/>
          <w:sz w:val="24"/>
          <w:szCs w:val="24"/>
          <w:lang w:val="de-DE"/>
        </w:rPr>
        <w:t>, insbesondere denen, die zu Hause wenig Leseanregung erfahren, in der Schule Zeit und Raum gegeben, sich in Bücher zu vertiefen und Lesevergnügen erleben zu können.</w:t>
      </w:r>
    </w:p>
    <w:p w:rsidR="00577270" w:rsidRDefault="00577270" w:rsidP="00450508">
      <w:pPr>
        <w:autoSpaceDE w:val="0"/>
        <w:autoSpaceDN w:val="0"/>
        <w:adjustRightInd w:val="0"/>
        <w:spacing w:after="0"/>
        <w:ind w:left="720"/>
        <w:jc w:val="both"/>
        <w:rPr>
          <w:rFonts w:ascii="Century Gothic" w:hAnsi="Century Gothic" w:cs="Times New Roman"/>
          <w:sz w:val="24"/>
          <w:szCs w:val="24"/>
          <w:lang w:val="de-DE"/>
        </w:rPr>
      </w:pPr>
    </w:p>
    <w:p w:rsidR="007E36D7" w:rsidRPr="009E2452" w:rsidRDefault="007F5685" w:rsidP="001722E0">
      <w:pPr>
        <w:pStyle w:val="Listenabsatz"/>
        <w:numPr>
          <w:ilvl w:val="0"/>
          <w:numId w:val="7"/>
        </w:numPr>
        <w:spacing w:after="0"/>
        <w:jc w:val="both"/>
        <w:rPr>
          <w:rFonts w:ascii="Century Gothic" w:hAnsi="Century Gothic"/>
          <w:sz w:val="24"/>
          <w:szCs w:val="24"/>
          <w:lang w:val="de-DE"/>
        </w:rPr>
      </w:pPr>
      <w:r>
        <w:rPr>
          <w:rFonts w:ascii="Century Gothic" w:hAnsi="Century Gothic"/>
          <w:b/>
          <w:sz w:val="24"/>
          <w:szCs w:val="24"/>
          <w:lang w:val="de-DE"/>
        </w:rPr>
        <w:t>d</w:t>
      </w:r>
      <w:r w:rsidR="00A1141A">
        <w:rPr>
          <w:rFonts w:ascii="Century Gothic" w:hAnsi="Century Gothic"/>
          <w:b/>
          <w:sz w:val="24"/>
          <w:szCs w:val="24"/>
          <w:lang w:val="de-DE"/>
        </w:rPr>
        <w:t>er</w:t>
      </w:r>
      <w:r>
        <w:rPr>
          <w:rFonts w:ascii="Century Gothic" w:hAnsi="Century Gothic"/>
          <w:b/>
          <w:sz w:val="24"/>
          <w:szCs w:val="24"/>
          <w:lang w:val="de-DE"/>
        </w:rPr>
        <w:t xml:space="preserve"> </w:t>
      </w:r>
      <w:r w:rsidR="007E36D7">
        <w:rPr>
          <w:rFonts w:ascii="Century Gothic" w:hAnsi="Century Gothic"/>
          <w:b/>
          <w:sz w:val="24"/>
          <w:szCs w:val="24"/>
          <w:lang w:val="de-DE"/>
        </w:rPr>
        <w:t>Welttag des Buches</w:t>
      </w:r>
    </w:p>
    <w:p w:rsidR="009E2452" w:rsidRDefault="009E2452" w:rsidP="009E2452">
      <w:pPr>
        <w:pStyle w:val="Listenabsatz"/>
        <w:spacing w:after="0"/>
        <w:jc w:val="both"/>
        <w:rPr>
          <w:rFonts w:ascii="Century Gothic" w:hAnsi="Century Gothic"/>
          <w:sz w:val="24"/>
          <w:szCs w:val="24"/>
          <w:lang w:val="de-DE"/>
        </w:rPr>
      </w:pPr>
    </w:p>
    <w:p w:rsidR="007E36D7" w:rsidRDefault="007E36D7" w:rsidP="007E36D7">
      <w:pPr>
        <w:pStyle w:val="Listenabsatz"/>
        <w:spacing w:after="0"/>
        <w:jc w:val="both"/>
        <w:rPr>
          <w:rFonts w:ascii="Century Gothic" w:hAnsi="Century Gothic"/>
          <w:sz w:val="24"/>
          <w:szCs w:val="24"/>
          <w:lang w:val="de-DE"/>
        </w:rPr>
      </w:pPr>
      <w:r w:rsidRPr="007E36D7">
        <w:rPr>
          <w:rFonts w:ascii="Century Gothic" w:hAnsi="Century Gothic"/>
          <w:sz w:val="24"/>
          <w:szCs w:val="24"/>
          <w:lang w:val="de-DE"/>
        </w:rPr>
        <w:t>Die UNESCO erklärte 1995 den 23. April zum Welttag des Buches. Seit dem 23. April 1996 erhalten Schüler der Klassen 4 und 5 kostenlos die „Ich schenk dir eine Geschichte“-Bücher mit immer wieder neuen spannenden Geschichten. Ziel ist es, die Begeisterung der Schüler für das Lesen zu wecken und ihre Lesekompetenz zu erweitern.  Um wirklich allen Schülern die Möglichkeit zu geben das Buch zu lesen, befindet sich am Ende des Buches noch ein Com</w:t>
      </w:r>
      <w:r w:rsidR="008C1C0B">
        <w:rPr>
          <w:rFonts w:ascii="Century Gothic" w:hAnsi="Century Gothic"/>
          <w:sz w:val="24"/>
          <w:szCs w:val="24"/>
          <w:lang w:val="de-DE"/>
        </w:rPr>
        <w:t xml:space="preserve">ic, welcher von schwächeren </w:t>
      </w:r>
      <w:r w:rsidRPr="007E36D7">
        <w:rPr>
          <w:rFonts w:ascii="Century Gothic" w:hAnsi="Century Gothic"/>
          <w:sz w:val="24"/>
          <w:szCs w:val="24"/>
          <w:lang w:val="de-DE"/>
        </w:rPr>
        <w:t>Schülern</w:t>
      </w:r>
      <w:r w:rsidR="008C1C0B">
        <w:rPr>
          <w:rFonts w:ascii="Century Gothic" w:hAnsi="Century Gothic"/>
          <w:sz w:val="24"/>
          <w:szCs w:val="24"/>
          <w:lang w:val="de-DE"/>
        </w:rPr>
        <w:t xml:space="preserve"> oder solchen</w:t>
      </w:r>
      <w:r w:rsidRPr="007E36D7">
        <w:rPr>
          <w:rFonts w:ascii="Century Gothic" w:hAnsi="Century Gothic"/>
          <w:sz w:val="24"/>
          <w:szCs w:val="24"/>
          <w:lang w:val="de-DE"/>
        </w:rPr>
        <w:t xml:space="preserve"> mit Migrationshintergrund gelesen werden kann. Zusätzlich gibt es immer noch ein Plakat des Covers, welches man im Klassenzimmer aufhängen kann und auf welchem sich auf der Rückseite noch Aufgaben zu dem Buch </w:t>
      </w:r>
      <w:r w:rsidRPr="007E36D7">
        <w:rPr>
          <w:rFonts w:ascii="Century Gothic" w:hAnsi="Century Gothic"/>
          <w:sz w:val="24"/>
          <w:szCs w:val="24"/>
          <w:lang w:val="de-DE"/>
        </w:rPr>
        <w:lastRenderedPageBreak/>
        <w:t>befinden. Im Buch selbst gibt es ein Rätsel, das sich auf den Inhalt des Gelesenen bezieht und mit dessen richtiger Lösung man an einem Gewinnspiel für die Klasse teilnehmen kann. Besonders motivierend ist es für die Schüler, wenn man die Bücher gemeinsam mit ihnen in der Buchhandlung abholt und sie anschließend in einer gemütlichen Atmosphäre die Bücher lesen lässt.</w:t>
      </w:r>
    </w:p>
    <w:p w:rsidR="005F6048" w:rsidRDefault="005F6048" w:rsidP="007E36D7">
      <w:pPr>
        <w:pStyle w:val="Listenabsatz"/>
        <w:spacing w:after="0"/>
        <w:jc w:val="both"/>
        <w:rPr>
          <w:rFonts w:ascii="Century Gothic" w:hAnsi="Century Gothic"/>
          <w:sz w:val="24"/>
          <w:szCs w:val="24"/>
          <w:lang w:val="de-DE"/>
        </w:rPr>
      </w:pPr>
    </w:p>
    <w:p w:rsidR="005F6048" w:rsidRDefault="005F6048" w:rsidP="001722E0">
      <w:pPr>
        <w:pStyle w:val="Listenabsatz"/>
        <w:numPr>
          <w:ilvl w:val="0"/>
          <w:numId w:val="7"/>
        </w:num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t>Medienprojekt „Rhein-Zeitung“</w:t>
      </w:r>
    </w:p>
    <w:p w:rsidR="005F6048" w:rsidRDefault="005F6048" w:rsidP="005F6048">
      <w:pPr>
        <w:pStyle w:val="Listenabsatz"/>
        <w:autoSpaceDE w:val="0"/>
        <w:autoSpaceDN w:val="0"/>
        <w:adjustRightInd w:val="0"/>
        <w:spacing w:after="0"/>
        <w:jc w:val="both"/>
        <w:rPr>
          <w:rFonts w:ascii="Century Gothic" w:hAnsi="Century Gothic" w:cs="Times New Roman"/>
          <w:b/>
          <w:sz w:val="24"/>
          <w:szCs w:val="24"/>
          <w:lang w:val="de-DE"/>
        </w:rPr>
      </w:pPr>
    </w:p>
    <w:p w:rsidR="005F6048" w:rsidRDefault="005F6048" w:rsidP="005F6048">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Der Deutschunterricht hat die Aufgabe, die Schülerinnen und Schüler mit unterschiedlichen Texten bekannt zu machen; auch die Tageszeitung gehört dazu. Es ist keine einfache Lektüre, insbesondere dann, wenn die Kinder in ihren Familien wenig Erfahrung mit diesem Medium machen können.</w:t>
      </w:r>
    </w:p>
    <w:p w:rsidR="005F6048" w:rsidRDefault="005F6048" w:rsidP="005F6048">
      <w:pPr>
        <w:autoSpaceDE w:val="0"/>
        <w:autoSpaceDN w:val="0"/>
        <w:adjustRightInd w:val="0"/>
        <w:spacing w:after="0"/>
        <w:ind w:left="1080"/>
        <w:jc w:val="both"/>
        <w:rPr>
          <w:rFonts w:ascii="Century Gothic" w:hAnsi="Century Gothic" w:cs="Times New Roman"/>
          <w:sz w:val="24"/>
          <w:szCs w:val="24"/>
          <w:lang w:val="de-DE"/>
        </w:rPr>
      </w:pPr>
    </w:p>
    <w:p w:rsidR="005F6048" w:rsidRDefault="005F6048" w:rsidP="005F6048">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Seit vielen Jahren unterstützt die Rhein-Zeitung das Projekt Schule &amp; Zeitung, welches sich vor allem an die Lehrer(innen) der Oberstufe richtet. </w:t>
      </w:r>
    </w:p>
    <w:p w:rsidR="005F6048" w:rsidRPr="00B70F0E" w:rsidRDefault="005F6048" w:rsidP="005F6048">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So wird über mehrere Wochen einmal im Schuljahr täglich die Rhein-Zeitung in die Schule geliefert. In dieser Zeit wird täglich im Unterricht mit der Zeitung gearbeitet. Im Vordergrund steht dabei das Ziel der Leseförderung und –motivation. </w:t>
      </w:r>
    </w:p>
    <w:p w:rsidR="005F6048" w:rsidRDefault="005F6048" w:rsidP="005F6048">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Ausgangspunkt der Arbeit ist dabei zunächst das freie Lesen, d.h. jede(r) Schüler(in) liest in ihrem/seinem Exemplar für etwa 15 – 20 Minuten beliebige Artikel aus der Rhein-Zeitung – je nach Interesse den Sport- oder Lokalteil, Politik, Anzeigen, Comics etc. Häufig wird anschließend an der Erstellung eines individuellen Lesetagebuchs gearbeitet (s. hierzu auch Punkt</w:t>
      </w:r>
      <w:r w:rsidR="00AA5D53">
        <w:rPr>
          <w:rFonts w:ascii="Century Gothic" w:hAnsi="Century Gothic" w:cs="Times New Roman"/>
          <w:sz w:val="24"/>
          <w:szCs w:val="24"/>
          <w:lang w:val="de-DE"/>
        </w:rPr>
        <w:t xml:space="preserve"> 4.1</w:t>
      </w:r>
      <w:r>
        <w:rPr>
          <w:rFonts w:ascii="Century Gothic" w:hAnsi="Century Gothic" w:cs="Times New Roman"/>
          <w:sz w:val="24"/>
          <w:szCs w:val="24"/>
          <w:lang w:val="de-DE"/>
        </w:rPr>
        <w:t>).  Weitere Möglichkeiten sind das Kennenlernen und Ausprobieren von journalistischen Textformen wie beispielsweise ein Bericht oder ein Leserbrief. Ferner kann sich Zeitungskunde anschließen, d.h. es werden Inhalte und Aufbau einer Tageszeitung kennengelernt, Fachausdrücke der Zeitungssprache erklärt</w:t>
      </w:r>
      <w:r w:rsidRPr="00CE1F86">
        <w:rPr>
          <w:rFonts w:ascii="Century Gothic" w:hAnsi="Century Gothic" w:cs="Times New Roman"/>
          <w:sz w:val="24"/>
          <w:szCs w:val="24"/>
          <w:lang w:val="de-DE"/>
        </w:rPr>
        <w:t xml:space="preserve"> sowie die Zeitung als eine Möglichkeit der Informa</w:t>
      </w:r>
      <w:r>
        <w:rPr>
          <w:rFonts w:ascii="Century Gothic" w:hAnsi="Century Gothic" w:cs="Times New Roman"/>
          <w:sz w:val="24"/>
          <w:szCs w:val="24"/>
          <w:lang w:val="de-DE"/>
        </w:rPr>
        <w:t xml:space="preserve">tionsbeschaffung erfahren. </w:t>
      </w:r>
    </w:p>
    <w:p w:rsidR="005F6048" w:rsidRDefault="005F6048" w:rsidP="005F6048">
      <w:pPr>
        <w:autoSpaceDE w:val="0"/>
        <w:autoSpaceDN w:val="0"/>
        <w:adjustRightInd w:val="0"/>
        <w:spacing w:after="0"/>
        <w:ind w:left="1140"/>
        <w:jc w:val="both"/>
        <w:rPr>
          <w:rFonts w:ascii="Century Gothic" w:hAnsi="Century Gothic" w:cs="Times New Roman"/>
          <w:sz w:val="24"/>
          <w:szCs w:val="24"/>
          <w:lang w:val="de-DE"/>
        </w:rPr>
      </w:pPr>
    </w:p>
    <w:p w:rsidR="005F6048" w:rsidRPr="005F6048" w:rsidRDefault="005F6048" w:rsidP="005F6048">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Die Zeitung hat sich als Medium mit besonders hohem Aufforderungscharakter zum Lesen in der Albert-Schweitzer-Schule fest etabliert.</w:t>
      </w:r>
    </w:p>
    <w:p w:rsidR="007F5685" w:rsidRPr="007E36D7" w:rsidRDefault="007F5685" w:rsidP="007E36D7">
      <w:pPr>
        <w:pStyle w:val="Listenabsatz"/>
        <w:spacing w:after="0"/>
        <w:jc w:val="both"/>
        <w:rPr>
          <w:rFonts w:ascii="Century Gothic" w:hAnsi="Century Gothic"/>
          <w:sz w:val="24"/>
          <w:szCs w:val="24"/>
          <w:lang w:val="de-DE"/>
        </w:rPr>
      </w:pPr>
    </w:p>
    <w:p w:rsidR="003A4A2E" w:rsidRPr="003A4A2E" w:rsidRDefault="00E65961" w:rsidP="001722E0">
      <w:pPr>
        <w:pStyle w:val="Listenabsatz"/>
        <w:numPr>
          <w:ilvl w:val="0"/>
          <w:numId w:val="7"/>
        </w:numPr>
        <w:autoSpaceDE w:val="0"/>
        <w:autoSpaceDN w:val="0"/>
        <w:adjustRightInd w:val="0"/>
        <w:spacing w:after="0" w:line="360" w:lineRule="auto"/>
        <w:jc w:val="both"/>
        <w:rPr>
          <w:rFonts w:ascii="Century Gothic" w:hAnsi="Century Gothic" w:cs="Times New Roman"/>
          <w:b/>
          <w:sz w:val="24"/>
          <w:szCs w:val="24"/>
          <w:lang w:val="de-DE"/>
        </w:rPr>
      </w:pPr>
      <w:r>
        <w:rPr>
          <w:rFonts w:ascii="Century Gothic" w:hAnsi="Century Gothic" w:cs="Times New Roman"/>
          <w:b/>
          <w:sz w:val="24"/>
          <w:szCs w:val="24"/>
          <w:lang w:val="de-DE"/>
        </w:rPr>
        <w:t>die E</w:t>
      </w:r>
      <w:r w:rsidR="005538DB">
        <w:rPr>
          <w:rFonts w:ascii="Century Gothic" w:hAnsi="Century Gothic" w:cs="Times New Roman"/>
          <w:b/>
          <w:sz w:val="24"/>
          <w:szCs w:val="24"/>
          <w:lang w:val="de-DE"/>
        </w:rPr>
        <w:t>inbeziehung digitaler Medien:</w:t>
      </w:r>
    </w:p>
    <w:p w:rsidR="007F5685" w:rsidRPr="00AC1BB0" w:rsidRDefault="00E65961" w:rsidP="00C80A07">
      <w:pPr>
        <w:autoSpaceDE w:val="0"/>
        <w:autoSpaceDN w:val="0"/>
        <w:adjustRightInd w:val="0"/>
        <w:spacing w:after="0" w:line="360" w:lineRule="auto"/>
        <w:ind w:left="360"/>
        <w:jc w:val="both"/>
        <w:rPr>
          <w:rFonts w:ascii="Century Gothic" w:hAnsi="Century Gothic" w:cs="Times New Roman"/>
          <w:b/>
          <w:sz w:val="24"/>
          <w:szCs w:val="24"/>
          <w:lang w:val="de-DE"/>
        </w:rPr>
      </w:pPr>
      <w:r w:rsidRPr="00AC1BB0">
        <w:rPr>
          <w:rFonts w:ascii="Century Gothic" w:hAnsi="Century Gothic" w:cs="Times New Roman"/>
          <w:b/>
          <w:sz w:val="24"/>
          <w:szCs w:val="24"/>
          <w:lang w:val="de-DE"/>
        </w:rPr>
        <w:t xml:space="preserve"> </w:t>
      </w:r>
      <w:r w:rsidR="00AC1BB0">
        <w:rPr>
          <w:rFonts w:ascii="Century Gothic" w:hAnsi="Century Gothic" w:cs="Times New Roman"/>
          <w:b/>
          <w:sz w:val="24"/>
          <w:szCs w:val="24"/>
          <w:lang w:val="de-DE"/>
        </w:rPr>
        <w:tab/>
      </w:r>
      <w:r w:rsidR="007F5685" w:rsidRPr="00AC1BB0">
        <w:rPr>
          <w:rFonts w:ascii="Century Gothic" w:hAnsi="Century Gothic" w:cs="Times New Roman"/>
          <w:b/>
          <w:sz w:val="24"/>
          <w:szCs w:val="24"/>
          <w:lang w:val="de-DE"/>
        </w:rPr>
        <w:t>das</w:t>
      </w:r>
      <w:r w:rsidR="00F161BE">
        <w:rPr>
          <w:rFonts w:ascii="Century Gothic" w:hAnsi="Century Gothic" w:cs="Times New Roman"/>
          <w:b/>
          <w:sz w:val="24"/>
          <w:szCs w:val="24"/>
          <w:lang w:val="de-DE"/>
        </w:rPr>
        <w:t xml:space="preserve"> Internetprogramm </w:t>
      </w:r>
      <w:r w:rsidR="007F5685" w:rsidRPr="00AC1BB0">
        <w:rPr>
          <w:rFonts w:ascii="Century Gothic" w:hAnsi="Century Gothic" w:cs="Times New Roman"/>
          <w:b/>
          <w:sz w:val="24"/>
          <w:szCs w:val="24"/>
          <w:lang w:val="de-DE"/>
        </w:rPr>
        <w:t>„Antolin“</w:t>
      </w:r>
    </w:p>
    <w:p w:rsidR="00A1141A" w:rsidRPr="00A1141A" w:rsidRDefault="00A1141A" w:rsidP="00A1141A">
      <w:pPr>
        <w:pStyle w:val="Listenabsatz"/>
        <w:autoSpaceDE w:val="0"/>
        <w:autoSpaceDN w:val="0"/>
        <w:adjustRightInd w:val="0"/>
        <w:spacing w:after="0"/>
        <w:jc w:val="both"/>
        <w:rPr>
          <w:rFonts w:ascii="Century Gothic" w:hAnsi="Century Gothic" w:cs="Times New Roman"/>
          <w:sz w:val="24"/>
          <w:szCs w:val="24"/>
          <w:lang w:val="de-DE"/>
        </w:rPr>
      </w:pPr>
      <w:r w:rsidRPr="00A1141A">
        <w:rPr>
          <w:rFonts w:ascii="Century Gothic" w:hAnsi="Century Gothic" w:cs="Times New Roman"/>
          <w:sz w:val="24"/>
          <w:szCs w:val="24"/>
          <w:lang w:val="de-DE"/>
        </w:rPr>
        <w:t xml:space="preserve">Laut Stefanie Denecke, der Produktmanagerin von </w:t>
      </w:r>
      <w:r w:rsidRPr="00A1141A">
        <w:rPr>
          <w:rFonts w:ascii="Century Gothic" w:hAnsi="Century Gothic" w:cs="Times New Roman"/>
          <w:i/>
          <w:sz w:val="24"/>
          <w:szCs w:val="24"/>
          <w:lang w:val="de-DE"/>
        </w:rPr>
        <w:t>Antolin</w:t>
      </w:r>
      <w:r w:rsidRPr="00A1141A">
        <w:rPr>
          <w:rFonts w:ascii="Century Gothic" w:hAnsi="Century Gothic" w:cs="Times New Roman"/>
          <w:sz w:val="24"/>
          <w:szCs w:val="24"/>
          <w:lang w:val="de-DE"/>
        </w:rPr>
        <w:t xml:space="preserve">, ist </w:t>
      </w:r>
      <w:r w:rsidRPr="00A1141A">
        <w:rPr>
          <w:rFonts w:ascii="Century Gothic" w:hAnsi="Century Gothic" w:cs="Times New Roman"/>
          <w:i/>
          <w:sz w:val="24"/>
          <w:szCs w:val="24"/>
          <w:lang w:val="de-DE"/>
        </w:rPr>
        <w:t>Antolin</w:t>
      </w:r>
      <w:r w:rsidRPr="00A1141A">
        <w:rPr>
          <w:rFonts w:ascii="Century Gothic" w:hAnsi="Century Gothic" w:cs="Times New Roman"/>
          <w:sz w:val="24"/>
          <w:szCs w:val="24"/>
          <w:lang w:val="de-DE"/>
        </w:rPr>
        <w:t xml:space="preserve"> „ein </w:t>
      </w:r>
      <w:r>
        <w:rPr>
          <w:rFonts w:ascii="Century Gothic" w:hAnsi="Century Gothic" w:cs="Times New Roman"/>
          <w:sz w:val="24"/>
          <w:szCs w:val="24"/>
          <w:lang w:val="de-DE"/>
        </w:rPr>
        <w:t xml:space="preserve">Online - </w:t>
      </w:r>
      <w:r w:rsidRPr="00A1141A">
        <w:rPr>
          <w:rFonts w:ascii="Century Gothic" w:hAnsi="Century Gothic" w:cs="Times New Roman"/>
          <w:sz w:val="24"/>
          <w:szCs w:val="24"/>
          <w:lang w:val="de-DE"/>
        </w:rPr>
        <w:t xml:space="preserve">Programm zur Leseförderung, das sich an Schüler und Schülerinnen von der ersten bis zur zehnten Klasse richtet. Das Programm führt die zwei </w:t>
      </w:r>
      <w:r w:rsidRPr="00A1141A">
        <w:rPr>
          <w:rFonts w:ascii="Century Gothic" w:hAnsi="Century Gothic" w:cs="Times New Roman"/>
          <w:sz w:val="24"/>
          <w:szCs w:val="24"/>
          <w:lang w:val="de-DE"/>
        </w:rPr>
        <w:lastRenderedPageBreak/>
        <w:t>unterschiedlichen Medien Buch und Internet zusammen, schult die Medienkompetenz, überprüft das Textverständnis</w:t>
      </w:r>
      <w:r w:rsidR="00966FBC">
        <w:rPr>
          <w:rFonts w:ascii="Century Gothic" w:hAnsi="Century Gothic" w:cs="Times New Roman"/>
          <w:sz w:val="24"/>
          <w:szCs w:val="24"/>
          <w:lang w:val="de-DE"/>
        </w:rPr>
        <w:t xml:space="preserve"> und fördert die Lesemotivation</w:t>
      </w:r>
      <w:r w:rsidRPr="00A1141A">
        <w:rPr>
          <w:rFonts w:ascii="Century Gothic" w:hAnsi="Century Gothic" w:cs="Times New Roman"/>
          <w:sz w:val="24"/>
          <w:szCs w:val="24"/>
          <w:lang w:val="de-DE"/>
        </w:rPr>
        <w:t>“</w:t>
      </w:r>
      <w:r w:rsidR="00966FBC">
        <w:rPr>
          <w:rFonts w:ascii="Century Gothic" w:hAnsi="Century Gothic" w:cs="Times New Roman"/>
          <w:sz w:val="24"/>
          <w:szCs w:val="24"/>
          <w:lang w:val="de-DE"/>
        </w:rPr>
        <w:t xml:space="preserve"> (Denecke, S., in: Stiftung Lesen, o.J., S. 39).</w:t>
      </w:r>
    </w:p>
    <w:p w:rsidR="00A1141A" w:rsidRPr="00A1141A" w:rsidRDefault="00A1141A" w:rsidP="00A1141A">
      <w:pPr>
        <w:pStyle w:val="Listenabsatz"/>
        <w:autoSpaceDE w:val="0"/>
        <w:autoSpaceDN w:val="0"/>
        <w:adjustRightInd w:val="0"/>
        <w:spacing w:after="0"/>
        <w:jc w:val="both"/>
        <w:rPr>
          <w:rFonts w:ascii="Century Gothic" w:hAnsi="Century Gothic" w:cs="Times New Roman"/>
          <w:sz w:val="24"/>
          <w:szCs w:val="24"/>
          <w:lang w:val="de-DE"/>
        </w:rPr>
      </w:pPr>
      <w:r w:rsidRPr="00A1141A">
        <w:rPr>
          <w:rFonts w:ascii="Century Gothic" w:hAnsi="Century Gothic" w:cs="Times New Roman"/>
          <w:sz w:val="24"/>
          <w:szCs w:val="24"/>
          <w:lang w:val="de-DE"/>
        </w:rPr>
        <w:t xml:space="preserve">Das Projekt ist so aufgebaut, dass die Schüler(innen) sich zunächst ein Buch nach ihren Vorlieben auswählen und lesen. Auf </w:t>
      </w:r>
      <w:hyperlink r:id="rId13" w:history="1">
        <w:r w:rsidRPr="00A1141A">
          <w:rPr>
            <w:rStyle w:val="Hyperlink"/>
            <w:rFonts w:ascii="Century Gothic" w:hAnsi="Century Gothic" w:cs="Times New Roman"/>
            <w:sz w:val="24"/>
            <w:szCs w:val="24"/>
            <w:lang w:val="de-DE"/>
          </w:rPr>
          <w:t>www.antolin.de</w:t>
        </w:r>
      </w:hyperlink>
      <w:r w:rsidRPr="00A1141A">
        <w:rPr>
          <w:rFonts w:ascii="Century Gothic" w:hAnsi="Century Gothic" w:cs="Times New Roman"/>
          <w:sz w:val="24"/>
          <w:szCs w:val="24"/>
          <w:lang w:val="de-DE"/>
        </w:rPr>
        <w:t xml:space="preserve"> finden sie dann inhaltliche Fragen zu dem gelesenen Buch; sie loggen sich im Anschluss mit den von der Lehrkraft erhaltenen Zugangsdaten ein und können das Quiz bearbeiten. Zehn bis fünfzehn Fragen sind durchschnittlich nach dem Multiple Choice Verfahren zu beantworten; für richtige Antworten sammeln die Kinder Lesepunkte, bei einer falschen Antwort werden Punkte abgezogen. Am Ende erhalten sie dann eine Rückmeldung über ihre erreichte Punktzahl. Daraus wird letztlich die persönliche prozentuale Leseleistung errechnet.</w:t>
      </w:r>
    </w:p>
    <w:p w:rsidR="00AC1BB0" w:rsidRDefault="00A1141A" w:rsidP="00C80A07">
      <w:pPr>
        <w:pStyle w:val="Listenabsatz"/>
        <w:autoSpaceDE w:val="0"/>
        <w:autoSpaceDN w:val="0"/>
        <w:adjustRightInd w:val="0"/>
        <w:jc w:val="both"/>
        <w:rPr>
          <w:rFonts w:ascii="Century Gothic" w:hAnsi="Century Gothic" w:cs="Times New Roman"/>
          <w:sz w:val="24"/>
          <w:szCs w:val="24"/>
          <w:lang w:val="de-DE"/>
        </w:rPr>
      </w:pPr>
      <w:r w:rsidRPr="00A1141A">
        <w:rPr>
          <w:rFonts w:ascii="Century Gothic" w:hAnsi="Century Gothic" w:cs="Times New Roman"/>
          <w:sz w:val="24"/>
          <w:szCs w:val="24"/>
          <w:lang w:val="de-DE"/>
        </w:rPr>
        <w:t xml:space="preserve">Das Lernmodul </w:t>
      </w:r>
      <w:r w:rsidRPr="00A1141A">
        <w:rPr>
          <w:rFonts w:ascii="Century Gothic" w:hAnsi="Century Gothic" w:cs="Times New Roman"/>
          <w:i/>
          <w:sz w:val="24"/>
          <w:szCs w:val="24"/>
          <w:lang w:val="de-DE"/>
        </w:rPr>
        <w:t xml:space="preserve">Antolin </w:t>
      </w:r>
      <w:r w:rsidRPr="00A1141A">
        <w:rPr>
          <w:rFonts w:ascii="Century Gothic" w:hAnsi="Century Gothic" w:cs="Times New Roman"/>
          <w:sz w:val="24"/>
          <w:szCs w:val="24"/>
          <w:lang w:val="de-DE"/>
        </w:rPr>
        <w:t>stellt somit eine Möglichkeit dar, Leseförderung</w:t>
      </w:r>
      <w:r>
        <w:rPr>
          <w:rFonts w:ascii="Century Gothic" w:hAnsi="Century Gothic" w:cs="Times New Roman"/>
          <w:sz w:val="24"/>
          <w:szCs w:val="24"/>
          <w:lang w:val="de-DE"/>
        </w:rPr>
        <w:t xml:space="preserve"> und -motiovation</w:t>
      </w:r>
      <w:r w:rsidRPr="00A1141A">
        <w:rPr>
          <w:rFonts w:ascii="Century Gothic" w:hAnsi="Century Gothic" w:cs="Times New Roman"/>
          <w:sz w:val="24"/>
          <w:szCs w:val="24"/>
          <w:lang w:val="de-DE"/>
        </w:rPr>
        <w:t xml:space="preserve"> im Unterricht zu unterstützen und zu ergänzen. Darüber hinaus vermittelt es Kinder- und Jugendliteratur und fördert den Zuwachs neuer Les</w:t>
      </w:r>
      <w:r w:rsidR="00AC1BB0">
        <w:rPr>
          <w:rFonts w:ascii="Century Gothic" w:hAnsi="Century Gothic" w:cs="Times New Roman"/>
          <w:sz w:val="24"/>
          <w:szCs w:val="24"/>
          <w:lang w:val="de-DE"/>
        </w:rPr>
        <w:t>er und Leserinnen im Schulalter.</w:t>
      </w:r>
    </w:p>
    <w:p w:rsidR="00A1141A" w:rsidRPr="00F40462" w:rsidRDefault="00E65961" w:rsidP="00C80A07">
      <w:pPr>
        <w:autoSpaceDE w:val="0"/>
        <w:autoSpaceDN w:val="0"/>
        <w:adjustRightInd w:val="0"/>
        <w:spacing w:after="0" w:line="360" w:lineRule="auto"/>
        <w:ind w:firstLine="720"/>
        <w:jc w:val="both"/>
        <w:rPr>
          <w:rFonts w:ascii="Century Gothic" w:hAnsi="Century Gothic" w:cs="Times New Roman"/>
          <w:b/>
          <w:sz w:val="24"/>
          <w:szCs w:val="24"/>
          <w:lang w:val="de-DE"/>
        </w:rPr>
      </w:pPr>
      <w:r w:rsidRPr="00F40462">
        <w:rPr>
          <w:rFonts w:ascii="Century Gothic" w:hAnsi="Century Gothic" w:cs="Times New Roman"/>
          <w:b/>
          <w:sz w:val="24"/>
          <w:szCs w:val="24"/>
          <w:lang w:val="de-DE"/>
        </w:rPr>
        <w:t>das Budenberg Lernprogramm</w:t>
      </w:r>
    </w:p>
    <w:p w:rsidR="00F40462" w:rsidRDefault="00F40462" w:rsidP="00F40462">
      <w:pPr>
        <w:autoSpaceDE w:val="0"/>
        <w:autoSpaceDN w:val="0"/>
        <w:adjustRightInd w:val="0"/>
        <w:spacing w:after="0"/>
        <w:ind w:left="720"/>
        <w:jc w:val="both"/>
        <w:rPr>
          <w:rFonts w:ascii="Century Gothic" w:hAnsi="Century Gothic" w:cs="Times New Roman"/>
          <w:sz w:val="24"/>
          <w:szCs w:val="24"/>
          <w:lang w:val="de-DE"/>
        </w:rPr>
      </w:pPr>
      <w:r w:rsidRPr="00BB63AB">
        <w:rPr>
          <w:rFonts w:ascii="Century Gothic" w:hAnsi="Century Gothic" w:cs="Times New Roman"/>
          <w:sz w:val="24"/>
          <w:szCs w:val="24"/>
          <w:lang w:val="de-DE"/>
        </w:rPr>
        <w:t xml:space="preserve">Entwickelt wurde das Programm von Günter Schleisieck, der bis Mitte 2003 </w:t>
      </w:r>
      <w:r>
        <w:rPr>
          <w:rFonts w:ascii="Century Gothic" w:hAnsi="Century Gothic" w:cs="Times New Roman"/>
          <w:sz w:val="24"/>
          <w:szCs w:val="24"/>
          <w:lang w:val="de-DE"/>
        </w:rPr>
        <w:t xml:space="preserve">Leiter </w:t>
      </w:r>
      <w:r w:rsidRPr="00BB63AB">
        <w:rPr>
          <w:rFonts w:ascii="Century Gothic" w:hAnsi="Century Gothic" w:cs="Times New Roman"/>
          <w:sz w:val="24"/>
          <w:szCs w:val="24"/>
          <w:lang w:val="de-DE"/>
        </w:rPr>
        <w:t>einer Förderschule für Lernen mit einem Zweig für körpe</w:t>
      </w:r>
      <w:r>
        <w:rPr>
          <w:rFonts w:ascii="Century Gothic" w:hAnsi="Century Gothic" w:cs="Times New Roman"/>
          <w:sz w:val="24"/>
          <w:szCs w:val="24"/>
          <w:lang w:val="de-DE"/>
        </w:rPr>
        <w:t>rbehinderte Schüler(innen) war.</w:t>
      </w:r>
      <w:r w:rsidRPr="00BB63AB">
        <w:rPr>
          <w:rFonts w:ascii="Century Gothic" w:hAnsi="Century Gothic" w:cs="Times New Roman"/>
          <w:b/>
          <w:sz w:val="24"/>
          <w:szCs w:val="24"/>
          <w:lang w:val="de-DE"/>
        </w:rPr>
        <w:t xml:space="preserve"> </w:t>
      </w:r>
      <w:r w:rsidRPr="00BB63AB">
        <w:rPr>
          <w:rFonts w:ascii="Century Gothic" w:hAnsi="Century Gothic" w:cs="Times New Roman"/>
          <w:sz w:val="24"/>
          <w:szCs w:val="24"/>
          <w:lang w:val="de-DE"/>
        </w:rPr>
        <w:t>Die Zielgruppe des Programms sind sowohl Schülerinnen und Schüler der Grundschule a</w:t>
      </w:r>
      <w:r w:rsidR="00822F6C">
        <w:rPr>
          <w:rFonts w:ascii="Century Gothic" w:hAnsi="Century Gothic" w:cs="Times New Roman"/>
          <w:sz w:val="24"/>
          <w:szCs w:val="24"/>
          <w:lang w:val="de-DE"/>
        </w:rPr>
        <w:t>ls auch solche</w:t>
      </w:r>
      <w:r w:rsidRPr="00BB63AB">
        <w:rPr>
          <w:rFonts w:ascii="Century Gothic" w:hAnsi="Century Gothic" w:cs="Times New Roman"/>
          <w:sz w:val="24"/>
          <w:szCs w:val="24"/>
          <w:lang w:val="de-DE"/>
        </w:rPr>
        <w:t xml:space="preserve"> mit körperlichen und geistigen Behinderungen. Darüber hinaus ist es für Kinder mit Lernbeeinträchtigungen/-hemmungen und teilweise auch für Schüler(innen) der Realschule Plus/Hautschule bis Klasse 6 einsetzbar. </w:t>
      </w:r>
    </w:p>
    <w:p w:rsidR="00AC1BB0" w:rsidRDefault="00F40462" w:rsidP="00450508">
      <w:pPr>
        <w:autoSpaceDE w:val="0"/>
        <w:autoSpaceDN w:val="0"/>
        <w:adjustRightInd w:val="0"/>
        <w:spacing w:after="0"/>
        <w:ind w:left="720"/>
        <w:jc w:val="both"/>
        <w:rPr>
          <w:rFonts w:ascii="Century Gothic" w:hAnsi="Century Gothic" w:cs="Times New Roman"/>
          <w:sz w:val="24"/>
          <w:szCs w:val="24"/>
          <w:lang w:val="de-DE"/>
        </w:rPr>
      </w:pPr>
      <w:r w:rsidRPr="00BB63AB">
        <w:rPr>
          <w:rFonts w:ascii="Century Gothic" w:hAnsi="Century Gothic" w:cs="Times New Roman"/>
          <w:sz w:val="24"/>
          <w:szCs w:val="24"/>
          <w:lang w:val="de-DE"/>
        </w:rPr>
        <w:t>Bezogen auf den Lernbereich Lesen gliedern sich die Lerninhalte des Programms vornehmlich auf den/die</w:t>
      </w:r>
    </w:p>
    <w:p w:rsidR="00450508" w:rsidRDefault="00450508" w:rsidP="00450508">
      <w:pPr>
        <w:autoSpaceDE w:val="0"/>
        <w:autoSpaceDN w:val="0"/>
        <w:adjustRightInd w:val="0"/>
        <w:spacing w:after="0"/>
        <w:ind w:left="720"/>
        <w:jc w:val="both"/>
        <w:rPr>
          <w:rFonts w:ascii="Century Gothic" w:hAnsi="Century Gothic" w:cs="Times New Roman"/>
          <w:sz w:val="24"/>
          <w:szCs w:val="24"/>
          <w:lang w:val="de-DE"/>
        </w:rPr>
      </w:pPr>
    </w:p>
    <w:p w:rsidR="00F40462" w:rsidRPr="00AC1BB0" w:rsidRDefault="00F40462" w:rsidP="001722E0">
      <w:pPr>
        <w:pStyle w:val="Listenabsatz"/>
        <w:numPr>
          <w:ilvl w:val="0"/>
          <w:numId w:val="6"/>
        </w:numPr>
        <w:autoSpaceDE w:val="0"/>
        <w:autoSpaceDN w:val="0"/>
        <w:adjustRightInd w:val="0"/>
        <w:spacing w:after="0"/>
        <w:jc w:val="both"/>
        <w:rPr>
          <w:rFonts w:ascii="Century Gothic" w:hAnsi="Century Gothic" w:cs="Times New Roman"/>
          <w:sz w:val="24"/>
          <w:szCs w:val="24"/>
          <w:lang w:val="de-DE"/>
        </w:rPr>
      </w:pPr>
      <w:r w:rsidRPr="00AC1BB0">
        <w:rPr>
          <w:rFonts w:ascii="Century Gothic" w:hAnsi="Century Gothic" w:cs="Times New Roman"/>
          <w:sz w:val="24"/>
          <w:szCs w:val="24"/>
          <w:lang w:val="de-DE"/>
        </w:rPr>
        <w:t>Leselehrgang (eine begrenzte Auswahl gut strukturierter Ganzwörter sowie Laute, Lautzeichen und häufig vorkommende Lautzeichengruppen beherrschen, neue Wörter mit Hilfe von Lautzeichen und Lautzeichengruppen lesen, einfache Sätze und Texte lesen)</w:t>
      </w:r>
    </w:p>
    <w:p w:rsidR="00F40462" w:rsidRPr="000F3693" w:rsidRDefault="00F40462" w:rsidP="001722E0">
      <w:pPr>
        <w:pStyle w:val="Listenabsatz"/>
        <w:numPr>
          <w:ilvl w:val="0"/>
          <w:numId w:val="6"/>
        </w:numPr>
        <w:autoSpaceDE w:val="0"/>
        <w:autoSpaceDN w:val="0"/>
        <w:adjustRightInd w:val="0"/>
        <w:spacing w:after="0"/>
        <w:jc w:val="both"/>
        <w:rPr>
          <w:rFonts w:ascii="Century Gothic" w:hAnsi="Century Gothic" w:cs="Times New Roman"/>
          <w:sz w:val="24"/>
          <w:szCs w:val="24"/>
          <w:lang w:val="de-DE"/>
        </w:rPr>
      </w:pPr>
      <w:r w:rsidRPr="000F3693">
        <w:rPr>
          <w:rFonts w:ascii="Century Gothic" w:hAnsi="Century Gothic" w:cs="Times New Roman"/>
          <w:sz w:val="24"/>
          <w:szCs w:val="24"/>
          <w:lang w:val="de-DE"/>
        </w:rPr>
        <w:t>Lesefertigkeit (lautrichtig und wortgetreu</w:t>
      </w:r>
      <w:r>
        <w:rPr>
          <w:rFonts w:ascii="Century Gothic" w:hAnsi="Century Gothic" w:cs="Times New Roman"/>
          <w:sz w:val="24"/>
          <w:szCs w:val="24"/>
          <w:lang w:val="de-DE"/>
        </w:rPr>
        <w:t xml:space="preserve"> lesen, flüssig und </w:t>
      </w:r>
      <w:r w:rsidRPr="000F3693">
        <w:rPr>
          <w:rFonts w:ascii="Century Gothic" w:hAnsi="Century Gothic" w:cs="Times New Roman"/>
          <w:sz w:val="24"/>
          <w:szCs w:val="24"/>
          <w:lang w:val="de-DE"/>
        </w:rPr>
        <w:t>klanggestaltend lesen)</w:t>
      </w:r>
    </w:p>
    <w:p w:rsidR="00F40462" w:rsidRDefault="00F40462" w:rsidP="001722E0">
      <w:pPr>
        <w:pStyle w:val="Listenabsatz"/>
        <w:numPr>
          <w:ilvl w:val="0"/>
          <w:numId w:val="6"/>
        </w:numPr>
        <w:autoSpaceDE w:val="0"/>
        <w:autoSpaceDN w:val="0"/>
        <w:adjustRightInd w:val="0"/>
        <w:spacing w:after="0"/>
        <w:jc w:val="both"/>
        <w:rPr>
          <w:rFonts w:ascii="Century Gothic" w:hAnsi="Century Gothic" w:cs="Times New Roman"/>
          <w:sz w:val="24"/>
          <w:szCs w:val="24"/>
          <w:lang w:val="de-DE"/>
        </w:rPr>
      </w:pPr>
      <w:r w:rsidRPr="000F3693">
        <w:rPr>
          <w:rFonts w:ascii="Century Gothic" w:hAnsi="Century Gothic" w:cs="Times New Roman"/>
          <w:sz w:val="24"/>
          <w:szCs w:val="24"/>
          <w:lang w:val="de-DE"/>
        </w:rPr>
        <w:t>Arbeit mit Texten (aus Texten selbständig Informationen gewinnen, sich mit Texten auseinandersetzen und sie kritisch betrachten, Begegnung mit verschiedenen Textarten, z.B. Dia</w:t>
      </w:r>
      <w:r w:rsidR="00822F6C">
        <w:rPr>
          <w:rFonts w:ascii="Century Gothic" w:hAnsi="Century Gothic" w:cs="Times New Roman"/>
          <w:sz w:val="24"/>
          <w:szCs w:val="24"/>
          <w:lang w:val="de-DE"/>
        </w:rPr>
        <w:t xml:space="preserve">loge, Gedichte, Gebrauchstexte sowie </w:t>
      </w:r>
      <w:r w:rsidRPr="000F3693">
        <w:rPr>
          <w:rFonts w:ascii="Century Gothic" w:hAnsi="Century Gothic" w:cs="Times New Roman"/>
          <w:sz w:val="24"/>
          <w:szCs w:val="24"/>
          <w:lang w:val="de-DE"/>
        </w:rPr>
        <w:t>Kinder- und Jugendliteratur kennenlernen)</w:t>
      </w:r>
    </w:p>
    <w:p w:rsidR="00F40462" w:rsidRPr="000F3693" w:rsidRDefault="00F40462" w:rsidP="00F40462">
      <w:pPr>
        <w:pStyle w:val="Listenabsatz"/>
        <w:autoSpaceDE w:val="0"/>
        <w:autoSpaceDN w:val="0"/>
        <w:adjustRightInd w:val="0"/>
        <w:spacing w:after="0"/>
        <w:ind w:left="1080"/>
        <w:jc w:val="both"/>
        <w:rPr>
          <w:rFonts w:ascii="Century Gothic" w:hAnsi="Century Gothic" w:cs="Times New Roman"/>
          <w:sz w:val="24"/>
          <w:szCs w:val="24"/>
          <w:lang w:val="de-DE"/>
        </w:rPr>
      </w:pPr>
    </w:p>
    <w:p w:rsidR="00C80A07" w:rsidRDefault="00C80A07" w:rsidP="007C0D85">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Insbesondere durch die Möglichkeit des Veränderns der Inhalte lassen sich gezielte   Übungen zur Förderung einzelner Schüler(innen) zusammenstellen. </w:t>
      </w:r>
    </w:p>
    <w:p w:rsidR="00F40462" w:rsidRDefault="00C80A07" w:rsidP="00533349">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lastRenderedPageBreak/>
        <w:t>Aufgrund des bereits sehr langen Einsatzes dieser Lernsoftware an der Albert-Schweitzer-Schule ließ sich über die Jahre hinweg feststellen,</w:t>
      </w:r>
    </w:p>
    <w:p w:rsidR="00533349" w:rsidRDefault="00533349" w:rsidP="00533349">
      <w:pPr>
        <w:autoSpaceDE w:val="0"/>
        <w:autoSpaceDN w:val="0"/>
        <w:adjustRightInd w:val="0"/>
        <w:spacing w:after="0"/>
        <w:ind w:left="720"/>
        <w:jc w:val="both"/>
        <w:rPr>
          <w:rFonts w:ascii="Century Gothic" w:hAnsi="Century Gothic" w:cs="Times New Roman"/>
          <w:sz w:val="24"/>
          <w:szCs w:val="24"/>
          <w:lang w:val="de-DE"/>
        </w:rPr>
      </w:pPr>
    </w:p>
    <w:p w:rsidR="00F40462" w:rsidRPr="000F3693" w:rsidRDefault="00F40462" w:rsidP="001722E0">
      <w:pPr>
        <w:pStyle w:val="Listenabsatz"/>
        <w:numPr>
          <w:ilvl w:val="0"/>
          <w:numId w:val="8"/>
        </w:numPr>
        <w:autoSpaceDE w:val="0"/>
        <w:autoSpaceDN w:val="0"/>
        <w:adjustRightInd w:val="0"/>
        <w:spacing w:after="0"/>
        <w:jc w:val="both"/>
        <w:rPr>
          <w:rFonts w:ascii="Century Gothic" w:hAnsi="Century Gothic" w:cs="Times New Roman"/>
          <w:sz w:val="24"/>
          <w:szCs w:val="24"/>
          <w:lang w:val="de-DE"/>
        </w:rPr>
      </w:pPr>
      <w:r w:rsidRPr="000F3693">
        <w:rPr>
          <w:rFonts w:ascii="Century Gothic" w:hAnsi="Century Gothic" w:cs="Times New Roman"/>
          <w:sz w:val="24"/>
          <w:szCs w:val="24"/>
          <w:lang w:val="de-DE"/>
        </w:rPr>
        <w:t>wie vorteilhaft die einfache Benutzeroberfläche für die Schüler(innen) ist, da sie nicht durch ständige Animation vom eigentlichen Inhalt ablenkt,</w:t>
      </w:r>
    </w:p>
    <w:p w:rsidR="00F40462" w:rsidRPr="000F3693" w:rsidRDefault="00F40462" w:rsidP="001722E0">
      <w:pPr>
        <w:pStyle w:val="Listenabsatz"/>
        <w:numPr>
          <w:ilvl w:val="0"/>
          <w:numId w:val="8"/>
        </w:numPr>
        <w:autoSpaceDE w:val="0"/>
        <w:autoSpaceDN w:val="0"/>
        <w:adjustRightInd w:val="0"/>
        <w:spacing w:after="0"/>
        <w:jc w:val="both"/>
        <w:rPr>
          <w:rFonts w:ascii="Century Gothic" w:hAnsi="Century Gothic" w:cs="Times New Roman"/>
          <w:sz w:val="24"/>
          <w:szCs w:val="24"/>
          <w:lang w:val="de-DE"/>
        </w:rPr>
      </w:pPr>
      <w:r w:rsidRPr="000F3693">
        <w:rPr>
          <w:rFonts w:ascii="Century Gothic" w:hAnsi="Century Gothic" w:cs="Times New Roman"/>
          <w:sz w:val="24"/>
          <w:szCs w:val="24"/>
          <w:lang w:val="de-DE"/>
        </w:rPr>
        <w:t>wie intensiv die Schüler(innen) mit den Programmmodulen arbeiten und einen Lernzuwachs erzielen,</w:t>
      </w:r>
    </w:p>
    <w:p w:rsidR="00F40462" w:rsidRPr="00F40462" w:rsidRDefault="00F40462" w:rsidP="001722E0">
      <w:pPr>
        <w:pStyle w:val="Listenabsatz"/>
        <w:numPr>
          <w:ilvl w:val="0"/>
          <w:numId w:val="8"/>
        </w:numPr>
        <w:autoSpaceDE w:val="0"/>
        <w:autoSpaceDN w:val="0"/>
        <w:adjustRightInd w:val="0"/>
        <w:spacing w:after="0"/>
        <w:jc w:val="both"/>
        <w:rPr>
          <w:rFonts w:ascii="Century Gothic" w:hAnsi="Century Gothic" w:cs="Times New Roman"/>
          <w:sz w:val="24"/>
          <w:szCs w:val="24"/>
          <w:lang w:val="de-DE"/>
        </w:rPr>
      </w:pPr>
      <w:r w:rsidRPr="000F3693">
        <w:rPr>
          <w:rFonts w:ascii="Century Gothic" w:hAnsi="Century Gothic" w:cs="Times New Roman"/>
          <w:sz w:val="24"/>
          <w:szCs w:val="24"/>
          <w:lang w:val="de-DE"/>
        </w:rPr>
        <w:t>wie wichtig es ist, dass die Schüler(innen) das Programmmodul, welches sie gerade bearbeiten, auch beenden müssen, bevor sie zu einem anderen wechseln können,</w:t>
      </w:r>
    </w:p>
    <w:p w:rsidR="00B70F0E" w:rsidRPr="005F6048" w:rsidRDefault="00F40462" w:rsidP="001722E0">
      <w:pPr>
        <w:pStyle w:val="Listenabsatz"/>
        <w:numPr>
          <w:ilvl w:val="0"/>
          <w:numId w:val="8"/>
        </w:numPr>
        <w:autoSpaceDE w:val="0"/>
        <w:autoSpaceDN w:val="0"/>
        <w:adjustRightInd w:val="0"/>
        <w:spacing w:after="0"/>
        <w:jc w:val="both"/>
        <w:rPr>
          <w:rFonts w:ascii="Century Gothic" w:hAnsi="Century Gothic" w:cs="Times New Roman"/>
          <w:sz w:val="24"/>
          <w:szCs w:val="24"/>
          <w:lang w:val="de-DE"/>
        </w:rPr>
      </w:pPr>
      <w:r w:rsidRPr="000F3693">
        <w:rPr>
          <w:rFonts w:ascii="Century Gothic" w:hAnsi="Century Gothic" w:cs="Times New Roman"/>
          <w:sz w:val="24"/>
          <w:szCs w:val="24"/>
          <w:lang w:val="de-DE"/>
        </w:rPr>
        <w:t>wie vielfältig der Einsatz (in Klassenstärke, in der Einzelförderung, in individuellen Lernformen) des Programms ist, da die Übungen individuell zusammengestellt und angepasst werden können.</w:t>
      </w:r>
    </w:p>
    <w:p w:rsidR="009E2452" w:rsidRPr="00B70F0E" w:rsidRDefault="00BE0ABA" w:rsidP="009E2452">
      <w:pPr>
        <w:autoSpaceDE w:val="0"/>
        <w:autoSpaceDN w:val="0"/>
        <w:adjustRightInd w:val="0"/>
        <w:spacing w:before="240" w:after="0"/>
        <w:jc w:val="both"/>
        <w:rPr>
          <w:rFonts w:ascii="Century Gothic" w:hAnsi="Century Gothic" w:cs="Times New Roman"/>
          <w:b/>
          <w:sz w:val="24"/>
          <w:szCs w:val="24"/>
          <w:lang w:val="de-DE"/>
        </w:rPr>
      </w:pPr>
      <w:r>
        <w:rPr>
          <w:rFonts w:ascii="Century Gothic" w:hAnsi="Century Gothic" w:cs="Times New Roman"/>
          <w:b/>
          <w:sz w:val="24"/>
          <w:szCs w:val="24"/>
          <w:lang w:val="de-DE"/>
        </w:rPr>
        <w:t>Aktivitäten der Schule:</w:t>
      </w:r>
    </w:p>
    <w:p w:rsidR="00BF68A5" w:rsidRDefault="00BF68A5" w:rsidP="00577270">
      <w:pPr>
        <w:autoSpaceDE w:val="0"/>
        <w:autoSpaceDN w:val="0"/>
        <w:adjustRightInd w:val="0"/>
        <w:spacing w:after="0"/>
        <w:jc w:val="both"/>
        <w:rPr>
          <w:rFonts w:ascii="Century Gothic" w:hAnsi="Century Gothic" w:cs="Times New Roman"/>
          <w:sz w:val="24"/>
          <w:szCs w:val="24"/>
          <w:lang w:val="de-DE"/>
        </w:rPr>
      </w:pPr>
    </w:p>
    <w:p w:rsidR="00647F8E" w:rsidRPr="00D7392A" w:rsidRDefault="00BF68A5" w:rsidP="001722E0">
      <w:pPr>
        <w:pStyle w:val="Listenabsatz"/>
        <w:numPr>
          <w:ilvl w:val="0"/>
          <w:numId w:val="7"/>
        </w:num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b/>
          <w:sz w:val="24"/>
          <w:szCs w:val="24"/>
          <w:lang w:val="de-DE"/>
        </w:rPr>
        <w:t>Autorenlesungen</w:t>
      </w:r>
    </w:p>
    <w:p w:rsidR="00D7392A" w:rsidRPr="00B06817" w:rsidRDefault="00D7392A" w:rsidP="00D7392A">
      <w:pPr>
        <w:pStyle w:val="Listenabsatz"/>
        <w:autoSpaceDE w:val="0"/>
        <w:autoSpaceDN w:val="0"/>
        <w:adjustRightInd w:val="0"/>
        <w:spacing w:after="0"/>
        <w:jc w:val="both"/>
        <w:rPr>
          <w:rFonts w:ascii="Century Gothic" w:hAnsi="Century Gothic" w:cs="Times New Roman"/>
          <w:sz w:val="24"/>
          <w:szCs w:val="24"/>
          <w:lang w:val="de-DE"/>
        </w:rPr>
      </w:pPr>
    </w:p>
    <w:p w:rsidR="00BF68A5" w:rsidRDefault="00BF68A5" w:rsidP="009E2452">
      <w:pPr>
        <w:pStyle w:val="Listenabsatz"/>
        <w:autoSpaceDE w:val="0"/>
        <w:autoSpaceDN w:val="0"/>
        <w:adjustRightInd w:val="0"/>
        <w:spacing w:after="0"/>
        <w:jc w:val="both"/>
        <w:rPr>
          <w:rFonts w:ascii="Century Gothic" w:hAnsi="Century Gothic" w:cs="Times New Roman"/>
          <w:sz w:val="24"/>
          <w:szCs w:val="24"/>
          <w:lang w:val="de-DE"/>
        </w:rPr>
      </w:pPr>
      <w:r w:rsidRPr="00BF68A5">
        <w:rPr>
          <w:rFonts w:ascii="Century Gothic" w:hAnsi="Century Gothic" w:cs="Times New Roman"/>
          <w:sz w:val="24"/>
          <w:szCs w:val="24"/>
          <w:lang w:val="de-DE"/>
        </w:rPr>
        <w:t xml:space="preserve">Autorenbegegnungen stellen einen wichtigen Bestandteil von Lesekultur dar. So gehören auch an der Albert-Schweitzer-Schule Lesungen bekannter Autoren, z.B. des Krimiautors Jacques Berndorf, der Bilderbuchautoren Claudia Fennell und Horst Johnen sowie des Kinder- und Jugendbuchautors Stefan Gemmel </w:t>
      </w:r>
      <w:r w:rsidR="00647F8E">
        <w:rPr>
          <w:rFonts w:ascii="Century Gothic" w:hAnsi="Century Gothic" w:cs="Times New Roman"/>
          <w:sz w:val="24"/>
          <w:szCs w:val="24"/>
          <w:lang w:val="de-DE"/>
        </w:rPr>
        <w:t xml:space="preserve"> zu regelmäßigen „Highlights“.</w:t>
      </w:r>
    </w:p>
    <w:p w:rsidR="009E2452" w:rsidRPr="009E2452" w:rsidRDefault="009E2452" w:rsidP="009E2452">
      <w:pPr>
        <w:pStyle w:val="Listenabsatz"/>
        <w:autoSpaceDE w:val="0"/>
        <w:autoSpaceDN w:val="0"/>
        <w:adjustRightInd w:val="0"/>
        <w:spacing w:after="0"/>
        <w:jc w:val="both"/>
        <w:rPr>
          <w:rFonts w:ascii="Century Gothic" w:hAnsi="Century Gothic" w:cs="Times New Roman"/>
          <w:sz w:val="24"/>
          <w:szCs w:val="24"/>
          <w:lang w:val="de-DE"/>
        </w:rPr>
      </w:pPr>
    </w:p>
    <w:p w:rsidR="00BF68A5" w:rsidRDefault="00BF68A5" w:rsidP="00647F8E">
      <w:pPr>
        <w:pStyle w:val="Listenabsatz"/>
        <w:autoSpaceDE w:val="0"/>
        <w:autoSpaceDN w:val="0"/>
        <w:adjustRightInd w:val="0"/>
        <w:spacing w:after="0"/>
        <w:jc w:val="both"/>
        <w:rPr>
          <w:rFonts w:ascii="Century Gothic" w:hAnsi="Century Gothic" w:cs="Times New Roman"/>
          <w:sz w:val="24"/>
          <w:szCs w:val="24"/>
          <w:lang w:val="de-DE"/>
        </w:rPr>
      </w:pPr>
      <w:r w:rsidRPr="00BF68A5">
        <w:rPr>
          <w:rFonts w:ascii="Century Gothic" w:hAnsi="Century Gothic" w:cs="Times New Roman"/>
          <w:sz w:val="24"/>
          <w:szCs w:val="24"/>
          <w:lang w:val="de-DE"/>
        </w:rPr>
        <w:t xml:space="preserve">Das Vorlesen aus einem Buch durch den Autor selbst beeinflusst nicht nur die Leselust von Schülerinnen und Schülern, sondern sie erhalten zudem einen Einblick in den Beruf des Schriftstellers, erfahren vom Autor selbst, „was er sich beim Schreiben so gedacht hat“ und erleben eine kommunikative Situation, in der sie Fragen stellen, Vermutungen äußern und spontan agieren können. Vor allem die „hautnahe“ Begegnung mit dem Autor ist das eigentlich besondere der Aktion, das den Erfolg eines Autorenbesuchs ausmacht. Die Kinder erinnern sich meist lange an diesen Besuch und interessieren sich auch verstärkt für die Bücher des Autors, wollen </w:t>
      </w:r>
      <w:r w:rsidR="007C0D85">
        <w:rPr>
          <w:rFonts w:ascii="Century Gothic" w:hAnsi="Century Gothic" w:cs="Times New Roman"/>
          <w:sz w:val="24"/>
          <w:szCs w:val="24"/>
          <w:lang w:val="de-DE"/>
        </w:rPr>
        <w:t xml:space="preserve">wissen, ob unsere Schülerbibliothek </w:t>
      </w:r>
      <w:r w:rsidRPr="00BF68A5">
        <w:rPr>
          <w:rFonts w:ascii="Century Gothic" w:hAnsi="Century Gothic" w:cs="Times New Roman"/>
          <w:sz w:val="24"/>
          <w:szCs w:val="24"/>
          <w:lang w:val="de-DE"/>
        </w:rPr>
        <w:t>Bücher von ihm hat und viele haben sich später auch</w:t>
      </w:r>
      <w:r w:rsidR="00647F8E">
        <w:rPr>
          <w:rFonts w:ascii="Century Gothic" w:hAnsi="Century Gothic" w:cs="Times New Roman"/>
          <w:sz w:val="24"/>
          <w:szCs w:val="24"/>
          <w:lang w:val="de-DE"/>
        </w:rPr>
        <w:t xml:space="preserve"> genau diese Bücher ausgeliehen.</w:t>
      </w:r>
    </w:p>
    <w:p w:rsidR="00647F8E" w:rsidRDefault="00647F8E" w:rsidP="00647F8E">
      <w:pPr>
        <w:pStyle w:val="Listenabsatz"/>
        <w:autoSpaceDE w:val="0"/>
        <w:autoSpaceDN w:val="0"/>
        <w:adjustRightInd w:val="0"/>
        <w:spacing w:after="0"/>
        <w:jc w:val="both"/>
        <w:rPr>
          <w:rFonts w:ascii="Century Gothic" w:hAnsi="Century Gothic" w:cs="Times New Roman"/>
          <w:sz w:val="24"/>
          <w:szCs w:val="24"/>
          <w:lang w:val="de-DE"/>
        </w:rPr>
      </w:pPr>
    </w:p>
    <w:p w:rsidR="009E2452" w:rsidRPr="00D7392A" w:rsidRDefault="00567BA3" w:rsidP="001722E0">
      <w:pPr>
        <w:pStyle w:val="Listenabsatz"/>
        <w:numPr>
          <w:ilvl w:val="0"/>
          <w:numId w:val="9"/>
        </w:num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b/>
          <w:sz w:val="24"/>
          <w:szCs w:val="24"/>
          <w:lang w:val="de-DE"/>
        </w:rPr>
        <w:t>der Regionale</w:t>
      </w:r>
      <w:r w:rsidR="00647F8E">
        <w:rPr>
          <w:rFonts w:ascii="Century Gothic" w:hAnsi="Century Gothic" w:cs="Times New Roman"/>
          <w:b/>
          <w:sz w:val="24"/>
          <w:szCs w:val="24"/>
          <w:lang w:val="de-DE"/>
        </w:rPr>
        <w:t xml:space="preserve"> Vorlesewettbewerb</w:t>
      </w:r>
    </w:p>
    <w:p w:rsidR="00D7392A" w:rsidRPr="009E2452" w:rsidRDefault="00D7392A" w:rsidP="00D7392A">
      <w:pPr>
        <w:pStyle w:val="Listenabsatz"/>
        <w:autoSpaceDE w:val="0"/>
        <w:autoSpaceDN w:val="0"/>
        <w:adjustRightInd w:val="0"/>
        <w:spacing w:after="0"/>
        <w:jc w:val="both"/>
        <w:rPr>
          <w:rFonts w:ascii="Century Gothic" w:hAnsi="Century Gothic" w:cs="Times New Roman"/>
          <w:sz w:val="24"/>
          <w:szCs w:val="24"/>
          <w:lang w:val="de-DE"/>
        </w:rPr>
      </w:pPr>
    </w:p>
    <w:p w:rsidR="00B06817" w:rsidRDefault="00B06817" w:rsidP="00B06817">
      <w:pPr>
        <w:pStyle w:val="Listenabsatz"/>
        <w:autoSpaceDE w:val="0"/>
        <w:autoSpaceDN w:val="0"/>
        <w:adjustRightInd w:val="0"/>
        <w:spacing w:after="0"/>
        <w:jc w:val="both"/>
        <w:rPr>
          <w:rFonts w:ascii="Century Gothic" w:hAnsi="Century Gothic" w:cs="Times New Roman"/>
          <w:sz w:val="24"/>
          <w:szCs w:val="24"/>
          <w:lang w:val="de-DE"/>
        </w:rPr>
      </w:pPr>
      <w:r w:rsidRPr="00B06817">
        <w:rPr>
          <w:rFonts w:ascii="Century Gothic" w:hAnsi="Century Gothic" w:cs="Times New Roman"/>
          <w:sz w:val="24"/>
          <w:szCs w:val="24"/>
          <w:lang w:val="de-DE"/>
        </w:rPr>
        <w:t xml:space="preserve">Einmal im Jahr findet an der Albert-Schweitzer-Schule ein Vorlesewettbewerb statt. Alle Schülerinnen und Schüler suchen sich zunächst ein </w:t>
      </w:r>
      <w:r w:rsidR="009E2452">
        <w:rPr>
          <w:rFonts w:ascii="Century Gothic" w:hAnsi="Century Gothic" w:cs="Times New Roman"/>
          <w:sz w:val="24"/>
          <w:szCs w:val="24"/>
          <w:lang w:val="de-DE"/>
        </w:rPr>
        <w:t xml:space="preserve">ihrer jeweiligen Klassenstufe weitgehend angemessenes </w:t>
      </w:r>
      <w:r w:rsidRPr="00B06817">
        <w:rPr>
          <w:rFonts w:ascii="Century Gothic" w:hAnsi="Century Gothic" w:cs="Times New Roman"/>
          <w:sz w:val="24"/>
          <w:szCs w:val="24"/>
          <w:lang w:val="de-DE"/>
        </w:rPr>
        <w:t xml:space="preserve">Buch aus, aus dem sie einen selbstgewählten Abschnitt, der besonders spannend, </w:t>
      </w:r>
      <w:r w:rsidRPr="00B06817">
        <w:rPr>
          <w:rFonts w:ascii="Century Gothic" w:hAnsi="Century Gothic" w:cs="Times New Roman"/>
          <w:sz w:val="24"/>
          <w:szCs w:val="24"/>
          <w:lang w:val="de-DE"/>
        </w:rPr>
        <w:lastRenderedPageBreak/>
        <w:t>lustig etc. ist, in einer vorgegebenen Zeit (c</w:t>
      </w:r>
      <w:r w:rsidR="00AA5D53">
        <w:rPr>
          <w:rFonts w:ascii="Century Gothic" w:hAnsi="Century Gothic" w:cs="Times New Roman"/>
          <w:sz w:val="24"/>
          <w:szCs w:val="24"/>
          <w:lang w:val="de-DE"/>
        </w:rPr>
        <w:t>a</w:t>
      </w:r>
      <w:r w:rsidRPr="00B06817">
        <w:rPr>
          <w:rFonts w:ascii="Century Gothic" w:hAnsi="Century Gothic" w:cs="Times New Roman"/>
          <w:sz w:val="24"/>
          <w:szCs w:val="24"/>
          <w:lang w:val="de-DE"/>
        </w:rPr>
        <w:t xml:space="preserve">. 3 – 4 Minuten) vorlesen. Mehrere Wochen stehen zum Üben dieser Textpassage zur Verfügung, wobei auf die Lesetechnik (sicheres und flüssiges Lesen, deutliche Aussprache, angemessenes Lesetempo, sinngemäße Betonung), die Interpretation (inhaltliche und atmosphärische Erfassung des Textes, lebendiger Vortrag ohne übertriebene Theatralik) und die Textstellenauswahl (Weckung von Interesse am vorgestellten Buch) als Bewertungskriterien geachtet werden. </w:t>
      </w:r>
    </w:p>
    <w:p w:rsidR="009E2452" w:rsidRPr="00B06817" w:rsidRDefault="009E2452" w:rsidP="00B06817">
      <w:pPr>
        <w:pStyle w:val="Listenabsatz"/>
        <w:autoSpaceDE w:val="0"/>
        <w:autoSpaceDN w:val="0"/>
        <w:adjustRightInd w:val="0"/>
        <w:spacing w:after="0"/>
        <w:jc w:val="both"/>
        <w:rPr>
          <w:rFonts w:ascii="Century Gothic" w:hAnsi="Century Gothic" w:cs="Times New Roman"/>
          <w:sz w:val="24"/>
          <w:szCs w:val="24"/>
          <w:lang w:val="de-DE"/>
        </w:rPr>
      </w:pPr>
    </w:p>
    <w:p w:rsidR="00B06817" w:rsidRPr="00B06817" w:rsidRDefault="00B06817" w:rsidP="00B06817">
      <w:pPr>
        <w:pStyle w:val="Listenabsatz"/>
        <w:autoSpaceDE w:val="0"/>
        <w:autoSpaceDN w:val="0"/>
        <w:adjustRightInd w:val="0"/>
        <w:spacing w:after="0"/>
        <w:jc w:val="both"/>
        <w:rPr>
          <w:rFonts w:ascii="Century Gothic" w:hAnsi="Century Gothic" w:cs="Times New Roman"/>
          <w:sz w:val="24"/>
          <w:szCs w:val="24"/>
          <w:lang w:val="de-DE"/>
        </w:rPr>
      </w:pPr>
      <w:r w:rsidRPr="00B06817">
        <w:rPr>
          <w:rFonts w:ascii="Century Gothic" w:hAnsi="Century Gothic" w:cs="Times New Roman"/>
          <w:sz w:val="24"/>
          <w:szCs w:val="24"/>
          <w:lang w:val="de-DE"/>
        </w:rPr>
        <w:t>Der Vorlesewettbewerb startet zunächst mit dem internen Klassenentscheid, bei dem sich drei Schüler(innen) je Klasse qualifizieren. Diese lesen dann dieselbe Textpassage im Schulentscheid, wobei sie zum Einstieg Autor und Titel des Buches nennen und kurz erklären, wovon es handelt. Nachfolgend wird ihnen noch ein „Überraschungstext“ mit entsprechendem Schwierigkeitsgrad vorgelegt, aus dem sie ca. eine Minute vorlesen. Mithilfe eines Bewertungsbogens werden die Vorlesebeiträge anschließend durch eine Jury, die aus Lehrkräften, aber z.T. auch aus externen Jurorinnen und Juroren, z.B. Bibliotheksangestellten, gebildet wird, beurteilt. Es kann nur ein Kind pro Klassenstufe we</w:t>
      </w:r>
      <w:r w:rsidR="00AA5D53">
        <w:rPr>
          <w:rFonts w:ascii="Century Gothic" w:hAnsi="Century Gothic" w:cs="Times New Roman"/>
          <w:sz w:val="24"/>
          <w:szCs w:val="24"/>
          <w:lang w:val="de-DE"/>
        </w:rPr>
        <w:t>iterkommen. Die Gewinner(innen)</w:t>
      </w:r>
      <w:r w:rsidRPr="00B06817">
        <w:rPr>
          <w:rFonts w:ascii="Century Gothic" w:hAnsi="Century Gothic" w:cs="Times New Roman"/>
          <w:sz w:val="24"/>
          <w:szCs w:val="24"/>
          <w:lang w:val="de-DE"/>
        </w:rPr>
        <w:t xml:space="preserve"> aller Klassenstufen werden im Rahmen einer Schulveranstaltung gekürt und erhalten als Preis ein Buch ihrer Wahl. Aber auch die Zweit- und Drittplatzierten werden für ihre Leistung mit einem Trostpreis geehrt. </w:t>
      </w:r>
    </w:p>
    <w:p w:rsidR="00B06817" w:rsidRDefault="00B06817" w:rsidP="00B06817">
      <w:pPr>
        <w:pStyle w:val="Listenabsatz"/>
        <w:autoSpaceDE w:val="0"/>
        <w:autoSpaceDN w:val="0"/>
        <w:adjustRightInd w:val="0"/>
        <w:spacing w:after="0"/>
        <w:jc w:val="both"/>
        <w:rPr>
          <w:rFonts w:ascii="Century Gothic" w:hAnsi="Century Gothic" w:cs="Times New Roman"/>
          <w:sz w:val="24"/>
          <w:szCs w:val="24"/>
          <w:lang w:val="de-DE"/>
        </w:rPr>
      </w:pPr>
      <w:r w:rsidRPr="00B06817">
        <w:rPr>
          <w:rFonts w:ascii="Century Gothic" w:hAnsi="Century Gothic" w:cs="Times New Roman"/>
          <w:sz w:val="24"/>
          <w:szCs w:val="24"/>
          <w:lang w:val="de-DE"/>
        </w:rPr>
        <w:t xml:space="preserve">Der Kreisentscheid ist dann die letzte Qualifizierung, an der die nominierten Schüler(innen) des Schulentscheids mit Schüler(innen) anderer Förderschulen teilnehmen. Hier ist das Vorgehen ähnlich: Vorgelesen wird aus dem Buch, welches frei gewählt wurde. Daneben wird wiederum noch eine Textstelle aus einem unbekannten Buch gelesen. Auch hier werden Buch- und Trostpreise an die Teilnehmenden des Wettbewerbs vergeben. </w:t>
      </w:r>
    </w:p>
    <w:p w:rsidR="009E2452" w:rsidRPr="00B06817" w:rsidRDefault="009E2452" w:rsidP="00B06817">
      <w:pPr>
        <w:pStyle w:val="Listenabsatz"/>
        <w:autoSpaceDE w:val="0"/>
        <w:autoSpaceDN w:val="0"/>
        <w:adjustRightInd w:val="0"/>
        <w:spacing w:after="0"/>
        <w:jc w:val="both"/>
        <w:rPr>
          <w:rFonts w:ascii="Century Gothic" w:hAnsi="Century Gothic" w:cs="Times New Roman"/>
          <w:sz w:val="24"/>
          <w:szCs w:val="24"/>
          <w:lang w:val="de-DE"/>
        </w:rPr>
      </w:pPr>
    </w:p>
    <w:p w:rsidR="00B06817" w:rsidRDefault="00B06817" w:rsidP="00B06817">
      <w:pPr>
        <w:pStyle w:val="Listenabsatz"/>
        <w:autoSpaceDE w:val="0"/>
        <w:autoSpaceDN w:val="0"/>
        <w:adjustRightInd w:val="0"/>
        <w:spacing w:after="0"/>
        <w:jc w:val="both"/>
        <w:rPr>
          <w:rFonts w:ascii="Century Gothic" w:hAnsi="Century Gothic" w:cs="Times New Roman"/>
          <w:sz w:val="24"/>
          <w:szCs w:val="24"/>
          <w:lang w:val="de-DE"/>
        </w:rPr>
      </w:pPr>
      <w:r w:rsidRPr="00B06817">
        <w:rPr>
          <w:rFonts w:ascii="Century Gothic" w:hAnsi="Century Gothic" w:cs="Times New Roman"/>
          <w:sz w:val="24"/>
          <w:szCs w:val="24"/>
          <w:lang w:val="de-DE"/>
        </w:rPr>
        <w:t>Ziel des Vorlesewettbewerbs ist, dass die Schülerinnen und Schüler vor allem die Lust am Lesen entdecken. Zudem stärken sie durch die Teilnahme sowohl das eigene Selbstbewusstsein/die eigene Selbstwahrnehmung als auch ihre sozialen und sprachlichen Kompetenzen, denn das Sprechen vor Publikum erfordert nicht nur Mut, sondern fördert auch die Fähigkeit zur klaren Kommunikation. Und da sich der Vorlesewet</w:t>
      </w:r>
      <w:r w:rsidR="009E2452">
        <w:rPr>
          <w:rFonts w:ascii="Century Gothic" w:hAnsi="Century Gothic" w:cs="Times New Roman"/>
          <w:sz w:val="24"/>
          <w:szCs w:val="24"/>
          <w:lang w:val="de-DE"/>
        </w:rPr>
        <w:t xml:space="preserve">tbewerb über einen genau festgelegten </w:t>
      </w:r>
      <w:r w:rsidRPr="00B06817">
        <w:rPr>
          <w:rFonts w:ascii="Century Gothic" w:hAnsi="Century Gothic" w:cs="Times New Roman"/>
          <w:sz w:val="24"/>
          <w:szCs w:val="24"/>
          <w:lang w:val="de-DE"/>
        </w:rPr>
        <w:t>Zeitraum hinzieht, lernen die Kinder letztlich auch das zielorientierte Arbeiten</w:t>
      </w:r>
      <w:r w:rsidR="009E2452">
        <w:rPr>
          <w:rFonts w:ascii="Century Gothic" w:hAnsi="Century Gothic" w:cs="Times New Roman"/>
          <w:sz w:val="24"/>
          <w:szCs w:val="24"/>
          <w:lang w:val="de-DE"/>
        </w:rPr>
        <w:t>.</w:t>
      </w:r>
    </w:p>
    <w:p w:rsidR="00D7392A" w:rsidRDefault="00D7392A" w:rsidP="00B06817">
      <w:pPr>
        <w:pStyle w:val="Listenabsatz"/>
        <w:autoSpaceDE w:val="0"/>
        <w:autoSpaceDN w:val="0"/>
        <w:adjustRightInd w:val="0"/>
        <w:spacing w:after="0"/>
        <w:jc w:val="both"/>
        <w:rPr>
          <w:rFonts w:ascii="Century Gothic" w:hAnsi="Century Gothic" w:cs="Times New Roman"/>
          <w:sz w:val="24"/>
          <w:szCs w:val="24"/>
          <w:lang w:val="de-DE"/>
        </w:rPr>
      </w:pPr>
    </w:p>
    <w:p w:rsidR="00D7392A" w:rsidRPr="00D7392A" w:rsidRDefault="003B7DB4" w:rsidP="001722E0">
      <w:pPr>
        <w:pStyle w:val="Listenabsatz"/>
        <w:numPr>
          <w:ilvl w:val="0"/>
          <w:numId w:val="9"/>
        </w:num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b/>
          <w:sz w:val="24"/>
          <w:szCs w:val="24"/>
          <w:lang w:val="de-DE"/>
        </w:rPr>
        <w:t xml:space="preserve">der </w:t>
      </w:r>
      <w:r w:rsidR="00D7392A">
        <w:rPr>
          <w:rFonts w:ascii="Century Gothic" w:hAnsi="Century Gothic" w:cs="Times New Roman"/>
          <w:b/>
          <w:sz w:val="24"/>
          <w:szCs w:val="24"/>
          <w:lang w:val="de-DE"/>
        </w:rPr>
        <w:t>Vorlesetag</w:t>
      </w:r>
    </w:p>
    <w:p w:rsidR="00D7392A" w:rsidRDefault="00D7392A" w:rsidP="00D7392A">
      <w:pPr>
        <w:pStyle w:val="Listenabsatz"/>
        <w:autoSpaceDE w:val="0"/>
        <w:autoSpaceDN w:val="0"/>
        <w:adjustRightInd w:val="0"/>
        <w:spacing w:after="0"/>
        <w:jc w:val="both"/>
        <w:rPr>
          <w:rFonts w:ascii="Century Gothic" w:hAnsi="Century Gothic" w:cs="Times New Roman"/>
          <w:b/>
          <w:sz w:val="24"/>
          <w:szCs w:val="24"/>
          <w:lang w:val="de-DE"/>
        </w:rPr>
      </w:pPr>
    </w:p>
    <w:p w:rsidR="00D7392A" w:rsidRDefault="00AA5D53" w:rsidP="008C3E89">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Lesen fördert </w:t>
      </w:r>
      <w:r w:rsidR="00D7392A">
        <w:rPr>
          <w:rFonts w:ascii="Century Gothic" w:hAnsi="Century Gothic" w:cs="Times New Roman"/>
          <w:sz w:val="24"/>
          <w:szCs w:val="24"/>
          <w:lang w:val="de-DE"/>
        </w:rPr>
        <w:t xml:space="preserve">die Fantasie und entführt in eine andere Welt. Deshalb ist es wichtig, Kinder für das Lesen zu begeistern, z.B. indem man ihnen etwas vorliest. </w:t>
      </w:r>
    </w:p>
    <w:p w:rsidR="00D7392A" w:rsidRDefault="00D7392A" w:rsidP="00D7392A">
      <w:pPr>
        <w:autoSpaceDE w:val="0"/>
        <w:autoSpaceDN w:val="0"/>
        <w:adjustRightInd w:val="0"/>
        <w:spacing w:after="0"/>
        <w:ind w:left="1080"/>
        <w:jc w:val="both"/>
        <w:rPr>
          <w:rFonts w:ascii="Century Gothic" w:hAnsi="Century Gothic" w:cs="Times New Roman"/>
          <w:sz w:val="24"/>
          <w:szCs w:val="24"/>
          <w:lang w:val="de-DE"/>
        </w:rPr>
      </w:pPr>
    </w:p>
    <w:p w:rsidR="00D7392A" w:rsidRDefault="00D7392A" w:rsidP="008C3E89">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Die Albert-Schweitzer-Schule bietet in jedem Schuljahr einen sogenannten Vorlesetag an, an dem von den Lehrkräften aus verschiedenen Büchern in unterschiedlichen Räumen vorgelesen wird. Die Bücher werden im Vorfeld mit Inhaltsangabe ausgelegt und vorgestellt. Die Schüler(innen) wählen sich im Anschluss daran den angebotenen Büchern zu. Am Vorlesetag können sie dann an ihren ausgewählten Lesungen teilnehmen. Die Zahl der Schüler(innen) pro Vorlesegruppe pendelt sich dabei meist auf einen Kern von überschaubarer Anzahl ein (nach Möglichkei</w:t>
      </w:r>
      <w:r w:rsidR="00AA5D53">
        <w:rPr>
          <w:rFonts w:ascii="Century Gothic" w:hAnsi="Century Gothic" w:cs="Times New Roman"/>
          <w:sz w:val="24"/>
          <w:szCs w:val="24"/>
          <w:lang w:val="de-DE"/>
        </w:rPr>
        <w:t xml:space="preserve">t nicht mehr wie zehn Kinder). </w:t>
      </w:r>
      <w:r>
        <w:rPr>
          <w:rFonts w:ascii="Century Gothic" w:hAnsi="Century Gothic" w:cs="Times New Roman"/>
          <w:sz w:val="24"/>
          <w:szCs w:val="24"/>
          <w:lang w:val="de-DE"/>
        </w:rPr>
        <w:t>Ebenso wird darauf geachtet, dass die Altersunterschiede innerhalb der Gruppe nicht zu groß sind.</w:t>
      </w:r>
    </w:p>
    <w:p w:rsidR="00D7392A" w:rsidRDefault="00D7392A" w:rsidP="00D7392A">
      <w:pPr>
        <w:autoSpaceDE w:val="0"/>
        <w:autoSpaceDN w:val="0"/>
        <w:adjustRightInd w:val="0"/>
        <w:spacing w:after="0"/>
        <w:ind w:left="1080"/>
        <w:jc w:val="both"/>
        <w:rPr>
          <w:rFonts w:ascii="Century Gothic" w:hAnsi="Century Gothic" w:cs="Times New Roman"/>
          <w:sz w:val="24"/>
          <w:szCs w:val="24"/>
          <w:lang w:val="de-DE"/>
        </w:rPr>
      </w:pPr>
    </w:p>
    <w:p w:rsidR="00D7392A" w:rsidRDefault="00D7392A" w:rsidP="008C3E89">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Es bietet sich an, für den Vorlesetag ein bestimmtes Thema zu wählen; so stand der letzte Vorlesetag der Albert-Schweitzer-Schule unter dem Motto „Weihnachten“. Relativ einfach lässt sich auch eine zum Buch passende Atmosphäre erzeugen; bezogen auf die genannte Thematik dufteten die Räume nach selbstgebackenen Plätzchen, sie waren mit weihnachtlichen Elementen geschmückt und vorgelesen wurde bei Kerzenschein.</w:t>
      </w:r>
    </w:p>
    <w:p w:rsidR="00D7392A" w:rsidRDefault="00D7392A" w:rsidP="00D7392A">
      <w:pPr>
        <w:autoSpaceDE w:val="0"/>
        <w:autoSpaceDN w:val="0"/>
        <w:adjustRightInd w:val="0"/>
        <w:spacing w:after="0"/>
        <w:ind w:left="1080"/>
        <w:jc w:val="both"/>
        <w:rPr>
          <w:rFonts w:ascii="Century Gothic" w:hAnsi="Century Gothic" w:cs="Times New Roman"/>
          <w:sz w:val="24"/>
          <w:szCs w:val="24"/>
          <w:lang w:val="de-DE"/>
        </w:rPr>
      </w:pPr>
    </w:p>
    <w:p w:rsidR="00D7392A" w:rsidRDefault="00D7392A" w:rsidP="008C3E89">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Viele Vorlesebücher – vor allem für ältere Kinder – sind zu lang für die Lesung. Deshalb ist es sinnvoll, „passende</w:t>
      </w:r>
      <w:r w:rsidR="00AA5D53">
        <w:rPr>
          <w:rFonts w:ascii="Century Gothic" w:hAnsi="Century Gothic" w:cs="Times New Roman"/>
          <w:sz w:val="24"/>
          <w:szCs w:val="24"/>
          <w:lang w:val="de-DE"/>
        </w:rPr>
        <w:t xml:space="preserve">“ Textstellen auszuwählen. </w:t>
      </w:r>
      <w:r>
        <w:rPr>
          <w:rFonts w:ascii="Century Gothic" w:hAnsi="Century Gothic" w:cs="Times New Roman"/>
          <w:sz w:val="24"/>
          <w:szCs w:val="24"/>
          <w:lang w:val="de-DE"/>
        </w:rPr>
        <w:t xml:space="preserve">Auch kann es bei entsprechender Reaktion der Kinder durchaus angebracht sein, Textabschnitte zu kürzen, auszuschmücken oder zu variieren. </w:t>
      </w:r>
    </w:p>
    <w:p w:rsidR="00D7392A" w:rsidRDefault="00D7392A" w:rsidP="00D7392A">
      <w:pPr>
        <w:autoSpaceDE w:val="0"/>
        <w:autoSpaceDN w:val="0"/>
        <w:adjustRightInd w:val="0"/>
        <w:spacing w:after="0"/>
        <w:ind w:left="1080"/>
        <w:jc w:val="both"/>
        <w:rPr>
          <w:rFonts w:ascii="Century Gothic" w:hAnsi="Century Gothic" w:cs="Times New Roman"/>
          <w:sz w:val="24"/>
          <w:szCs w:val="24"/>
          <w:lang w:val="de-DE"/>
        </w:rPr>
      </w:pPr>
    </w:p>
    <w:p w:rsidR="00D7392A" w:rsidRDefault="00D7392A" w:rsidP="008C3E89">
      <w:pPr>
        <w:autoSpaceDE w:val="0"/>
        <w:autoSpaceDN w:val="0"/>
        <w:adjustRightInd w:val="0"/>
        <w:spacing w:after="0"/>
        <w:ind w:left="720"/>
        <w:jc w:val="both"/>
        <w:rPr>
          <w:rFonts w:ascii="Century Gothic" w:hAnsi="Century Gothic" w:cs="Times New Roman"/>
          <w:sz w:val="24"/>
          <w:szCs w:val="24"/>
          <w:lang w:val="de-DE"/>
        </w:rPr>
      </w:pPr>
      <w:r>
        <w:rPr>
          <w:rFonts w:ascii="Century Gothic" w:hAnsi="Century Gothic" w:cs="Times New Roman"/>
          <w:sz w:val="24"/>
          <w:szCs w:val="24"/>
          <w:lang w:val="de-DE"/>
        </w:rPr>
        <w:t xml:space="preserve">Im Anschluss an das Vorlesen sollte es immer noch Zeit für Gespräche über das Gelesene mit den Schüler(innen) geben.  </w:t>
      </w:r>
    </w:p>
    <w:p w:rsidR="00BE0ABA" w:rsidRDefault="00BE0ABA" w:rsidP="008C3E89">
      <w:pPr>
        <w:autoSpaceDE w:val="0"/>
        <w:autoSpaceDN w:val="0"/>
        <w:adjustRightInd w:val="0"/>
        <w:spacing w:after="0"/>
        <w:ind w:left="720"/>
        <w:jc w:val="both"/>
        <w:rPr>
          <w:rFonts w:ascii="Century Gothic" w:hAnsi="Century Gothic" w:cs="Times New Roman"/>
          <w:sz w:val="24"/>
          <w:szCs w:val="24"/>
          <w:lang w:val="de-DE"/>
        </w:rPr>
      </w:pPr>
    </w:p>
    <w:p w:rsidR="008C3E89" w:rsidRDefault="00BE0ABA" w:rsidP="003B7DB4">
      <w:p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t xml:space="preserve">Angebote im </w:t>
      </w:r>
      <w:r w:rsidR="005538DB" w:rsidRPr="005538DB">
        <w:rPr>
          <w:rFonts w:ascii="Century Gothic" w:hAnsi="Century Gothic" w:cs="Times New Roman"/>
          <w:b/>
          <w:sz w:val="24"/>
          <w:szCs w:val="24"/>
          <w:lang w:val="de-DE"/>
        </w:rPr>
        <w:t>Ganztag</w:t>
      </w:r>
      <w:r w:rsidR="005538DB">
        <w:rPr>
          <w:rFonts w:ascii="Century Gothic" w:hAnsi="Century Gothic" w:cs="Times New Roman"/>
          <w:b/>
          <w:sz w:val="24"/>
          <w:szCs w:val="24"/>
          <w:lang w:val="de-DE"/>
        </w:rPr>
        <w:t>:</w:t>
      </w:r>
    </w:p>
    <w:p w:rsidR="005538DB" w:rsidRDefault="005538DB" w:rsidP="003B7DB4">
      <w:pPr>
        <w:autoSpaceDE w:val="0"/>
        <w:autoSpaceDN w:val="0"/>
        <w:adjustRightInd w:val="0"/>
        <w:spacing w:after="0"/>
        <w:jc w:val="both"/>
        <w:rPr>
          <w:rFonts w:ascii="Century Gothic" w:hAnsi="Century Gothic" w:cs="Times New Roman"/>
          <w:b/>
          <w:sz w:val="24"/>
          <w:szCs w:val="24"/>
          <w:lang w:val="de-DE"/>
        </w:rPr>
      </w:pPr>
    </w:p>
    <w:p w:rsidR="005538DB" w:rsidRDefault="005538DB" w:rsidP="00A9373B">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 xml:space="preserve">Der offene wie auch der gebundene Ganztag schaffen ein Mehr an Raum und Zeit – auch für die Leseförderung – im Miteinander der Schüler(innen), im Stillen und in der Zusammenarbeit mit Lehrkräften und pädagogischem Fachpersonal. Das besondere Potenzial der Ganztagsangebote für die individuelle Förderung liegt jedoch darin, dass kein Lehrprogramm vorgegeben, keine Leistungsbewertung vorgesehen und meist eine Freiwilligkeit der Teilnahme in Form von AG‘s gegeben ist. Insbesondere letzteres stärkt das Autonomieempfinden und die Motivation der Teilnehmer(innen) und somit die Wirksamkeit/den Erfolg des Angebotes. Des Weiteren ermöglichen die besondere pädagogische Ausrichtung und zeitliche Struktur des Ganztags den vertieften Einsatz digitaler Medien zum Auf- und Ausbau von Lesekompetenzen und zur Steigerung der Freude an der Auseinandersetzung mit Texten. </w:t>
      </w:r>
    </w:p>
    <w:p w:rsidR="005538DB" w:rsidRDefault="005538DB" w:rsidP="005538DB">
      <w:pPr>
        <w:autoSpaceDE w:val="0"/>
        <w:autoSpaceDN w:val="0"/>
        <w:adjustRightInd w:val="0"/>
        <w:spacing w:after="0"/>
        <w:ind w:left="1140"/>
        <w:jc w:val="both"/>
        <w:rPr>
          <w:rFonts w:ascii="Century Gothic" w:hAnsi="Century Gothic" w:cs="Times New Roman"/>
          <w:sz w:val="24"/>
          <w:szCs w:val="24"/>
          <w:lang w:val="de-DE"/>
        </w:rPr>
      </w:pPr>
    </w:p>
    <w:p w:rsidR="00C46FC2" w:rsidRDefault="005538DB" w:rsidP="00A9373B">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lastRenderedPageBreak/>
        <w:t>In der Ganztagsschule der Albert-Schweitzer-Schule lassen sich zwei Arten solcher Angebote unterscheiden: Lesen wird einerseits in Form von strukturierten Leseförderprogrammen im Sinne des formalen Lernens direkt gefördert, etwa durch Lern- und Übungszeiten für Schüler(innen) mit besonderen Leseschwierigkeiten, durch Leseflüssigkeits- und Lesestrategietrainings oder durch fächerübergreifende Projekte, z.B. im Wochenplan. Andererseits wird im Rahmen weiterer Ganztagsangebote</w:t>
      </w:r>
      <w:r w:rsidR="000C1264">
        <w:rPr>
          <w:rFonts w:ascii="Century Gothic" w:hAnsi="Century Gothic" w:cs="Times New Roman"/>
          <w:sz w:val="24"/>
          <w:szCs w:val="24"/>
          <w:lang w:val="de-DE"/>
        </w:rPr>
        <w:t xml:space="preserve"> häufig gelesen</w:t>
      </w:r>
      <w:r>
        <w:rPr>
          <w:rFonts w:ascii="Century Gothic" w:hAnsi="Century Gothic" w:cs="Times New Roman"/>
          <w:sz w:val="24"/>
          <w:szCs w:val="24"/>
          <w:lang w:val="de-DE"/>
        </w:rPr>
        <w:t xml:space="preserve">, beispielsweise </w:t>
      </w:r>
      <w:r w:rsidR="000C1264">
        <w:rPr>
          <w:rFonts w:ascii="Century Gothic" w:hAnsi="Century Gothic" w:cs="Times New Roman"/>
          <w:sz w:val="24"/>
          <w:szCs w:val="24"/>
          <w:lang w:val="de-DE"/>
        </w:rPr>
        <w:t xml:space="preserve">in </w:t>
      </w:r>
      <w:r>
        <w:rPr>
          <w:rFonts w:ascii="Century Gothic" w:hAnsi="Century Gothic" w:cs="Times New Roman"/>
          <w:sz w:val="24"/>
          <w:szCs w:val="24"/>
          <w:lang w:val="de-DE"/>
        </w:rPr>
        <w:t xml:space="preserve">einer </w:t>
      </w:r>
      <w:r w:rsidR="003170EA">
        <w:rPr>
          <w:rFonts w:ascii="Century Gothic" w:hAnsi="Century Gothic" w:cs="Times New Roman"/>
          <w:sz w:val="24"/>
          <w:szCs w:val="24"/>
          <w:lang w:val="de-DE"/>
        </w:rPr>
        <w:t>Koch-AG</w:t>
      </w:r>
      <w:r w:rsidR="000C1264">
        <w:rPr>
          <w:rFonts w:ascii="Century Gothic" w:hAnsi="Century Gothic" w:cs="Times New Roman"/>
          <w:sz w:val="24"/>
          <w:szCs w:val="24"/>
          <w:lang w:val="de-DE"/>
        </w:rPr>
        <w:t xml:space="preserve"> beim</w:t>
      </w:r>
      <w:r>
        <w:rPr>
          <w:rFonts w:ascii="Century Gothic" w:hAnsi="Century Gothic" w:cs="Times New Roman"/>
          <w:sz w:val="24"/>
          <w:szCs w:val="24"/>
          <w:lang w:val="de-DE"/>
        </w:rPr>
        <w:t xml:space="preserve"> </w:t>
      </w:r>
      <w:r w:rsidR="003170EA">
        <w:rPr>
          <w:rFonts w:ascii="Century Gothic" w:hAnsi="Century Gothic" w:cs="Times New Roman"/>
          <w:sz w:val="24"/>
          <w:szCs w:val="24"/>
          <w:lang w:val="de-DE"/>
        </w:rPr>
        <w:t>Erarbeit</w:t>
      </w:r>
      <w:r w:rsidR="000C1264">
        <w:rPr>
          <w:rFonts w:ascii="Century Gothic" w:hAnsi="Century Gothic" w:cs="Times New Roman"/>
          <w:sz w:val="24"/>
          <w:szCs w:val="24"/>
          <w:lang w:val="de-DE"/>
        </w:rPr>
        <w:t>en von Rezepten und dergleichen</w:t>
      </w:r>
      <w:r>
        <w:rPr>
          <w:rFonts w:ascii="Century Gothic" w:hAnsi="Century Gothic" w:cs="Times New Roman"/>
          <w:sz w:val="24"/>
          <w:szCs w:val="24"/>
          <w:lang w:val="de-DE"/>
        </w:rPr>
        <w:t>. Und auch solchen Angeboten wird ebenfalls ein F</w:t>
      </w:r>
      <w:r w:rsidR="003170EA">
        <w:rPr>
          <w:rFonts w:ascii="Century Gothic" w:hAnsi="Century Gothic" w:cs="Times New Roman"/>
          <w:sz w:val="24"/>
          <w:szCs w:val="24"/>
          <w:lang w:val="de-DE"/>
        </w:rPr>
        <w:t xml:space="preserve">örderpotential für </w:t>
      </w:r>
      <w:r>
        <w:rPr>
          <w:rFonts w:ascii="Century Gothic" w:hAnsi="Century Gothic" w:cs="Times New Roman"/>
          <w:sz w:val="24"/>
          <w:szCs w:val="24"/>
          <w:lang w:val="de-DE"/>
        </w:rPr>
        <w:t>lesebezogene Kompetenzen zugesprochen. Natürlich wird bei diesen Medienangeboten das Lesen</w:t>
      </w:r>
      <w:r w:rsidR="003170EA">
        <w:rPr>
          <w:rFonts w:ascii="Century Gothic" w:hAnsi="Century Gothic" w:cs="Times New Roman"/>
          <w:sz w:val="24"/>
          <w:szCs w:val="24"/>
          <w:lang w:val="de-DE"/>
        </w:rPr>
        <w:t xml:space="preserve"> mehr</w:t>
      </w:r>
      <w:r>
        <w:rPr>
          <w:rFonts w:ascii="Century Gothic" w:hAnsi="Century Gothic" w:cs="Times New Roman"/>
          <w:sz w:val="24"/>
          <w:szCs w:val="24"/>
          <w:lang w:val="de-DE"/>
        </w:rPr>
        <w:t xml:space="preserve"> beiläufig im Zusammenhang mit anderen Tätigkeiten gefördert, während die formalen Lernprozesse in Leseangeboten direkt auf Verbesserungen der Lesemotivation und Lesekompetenz </w:t>
      </w:r>
      <w:r w:rsidR="00A9373B">
        <w:rPr>
          <w:rFonts w:ascii="Century Gothic" w:hAnsi="Century Gothic" w:cs="Times New Roman"/>
          <w:sz w:val="24"/>
          <w:szCs w:val="24"/>
          <w:lang w:val="de-DE"/>
        </w:rPr>
        <w:t>ausgerichtet sind.</w:t>
      </w:r>
    </w:p>
    <w:p w:rsidR="00A9373B" w:rsidRDefault="00A9373B" w:rsidP="00A9373B">
      <w:pPr>
        <w:autoSpaceDE w:val="0"/>
        <w:autoSpaceDN w:val="0"/>
        <w:adjustRightInd w:val="0"/>
        <w:spacing w:after="0"/>
        <w:ind w:left="360"/>
        <w:jc w:val="both"/>
        <w:rPr>
          <w:rFonts w:ascii="Century Gothic" w:hAnsi="Century Gothic" w:cs="Times New Roman"/>
          <w:sz w:val="24"/>
          <w:szCs w:val="24"/>
          <w:lang w:val="de-DE"/>
        </w:rPr>
      </w:pPr>
    </w:p>
    <w:p w:rsidR="001033C9" w:rsidRDefault="00A9373B" w:rsidP="00A9373B">
      <w:p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t xml:space="preserve">3 </w:t>
      </w:r>
      <w:r w:rsidR="005831D5">
        <w:rPr>
          <w:rFonts w:ascii="Century Gothic" w:hAnsi="Century Gothic" w:cs="Times New Roman"/>
          <w:b/>
          <w:sz w:val="24"/>
          <w:szCs w:val="24"/>
          <w:lang w:val="de-DE"/>
        </w:rPr>
        <w:t>Projekte</w:t>
      </w:r>
      <w:r w:rsidR="00FA3A4D">
        <w:rPr>
          <w:rFonts w:ascii="Century Gothic" w:hAnsi="Century Gothic" w:cs="Times New Roman"/>
          <w:b/>
          <w:sz w:val="24"/>
          <w:szCs w:val="24"/>
          <w:lang w:val="de-DE"/>
        </w:rPr>
        <w:t xml:space="preserve"> </w:t>
      </w:r>
      <w:r w:rsidR="00EB3148">
        <w:rPr>
          <w:rFonts w:ascii="Century Gothic" w:hAnsi="Century Gothic" w:cs="Times New Roman"/>
          <w:b/>
          <w:sz w:val="24"/>
          <w:szCs w:val="24"/>
          <w:lang w:val="de-DE"/>
        </w:rPr>
        <w:t>zur</w:t>
      </w:r>
      <w:r w:rsidR="00AF048F">
        <w:rPr>
          <w:rFonts w:ascii="Century Gothic" w:hAnsi="Century Gothic" w:cs="Times New Roman"/>
          <w:b/>
          <w:sz w:val="24"/>
          <w:szCs w:val="24"/>
          <w:lang w:val="de-DE"/>
        </w:rPr>
        <w:t xml:space="preserve"> </w:t>
      </w:r>
      <w:r w:rsidR="001033C9">
        <w:rPr>
          <w:rFonts w:ascii="Century Gothic" w:hAnsi="Century Gothic" w:cs="Times New Roman"/>
          <w:b/>
          <w:sz w:val="24"/>
          <w:szCs w:val="24"/>
          <w:lang w:val="de-DE"/>
        </w:rPr>
        <w:t>Leseförderung</w:t>
      </w:r>
    </w:p>
    <w:p w:rsidR="00A9373B" w:rsidRDefault="00A9373B" w:rsidP="00A9373B">
      <w:pPr>
        <w:autoSpaceDE w:val="0"/>
        <w:autoSpaceDN w:val="0"/>
        <w:adjustRightInd w:val="0"/>
        <w:spacing w:after="0"/>
        <w:jc w:val="both"/>
        <w:rPr>
          <w:rFonts w:ascii="Century Gothic" w:hAnsi="Century Gothic" w:cs="Times New Roman"/>
          <w:b/>
          <w:sz w:val="24"/>
          <w:szCs w:val="24"/>
          <w:lang w:val="de-DE"/>
        </w:rPr>
      </w:pPr>
    </w:p>
    <w:p w:rsidR="00CC06BF" w:rsidRDefault="001033C9" w:rsidP="00A9373B">
      <w:pPr>
        <w:spacing w:after="0"/>
        <w:jc w:val="both"/>
        <w:rPr>
          <w:rFonts w:ascii="Century Gothic" w:hAnsi="Century Gothic"/>
          <w:sz w:val="24"/>
          <w:szCs w:val="24"/>
          <w:lang w:val="de-DE"/>
        </w:rPr>
      </w:pPr>
      <w:r w:rsidRPr="00652BC4">
        <w:rPr>
          <w:rFonts w:ascii="Century Gothic" w:hAnsi="Century Gothic"/>
          <w:sz w:val="24"/>
          <w:szCs w:val="24"/>
          <w:lang w:val="de-DE"/>
        </w:rPr>
        <w:t>Während man beim lau</w:t>
      </w:r>
      <w:r>
        <w:rPr>
          <w:rFonts w:ascii="Century Gothic" w:hAnsi="Century Gothic"/>
          <w:sz w:val="24"/>
          <w:szCs w:val="24"/>
          <w:lang w:val="de-DE"/>
        </w:rPr>
        <w:t xml:space="preserve">ten Vorlesen ahnen kann, inwieweit der/die Schüler(in) </w:t>
      </w:r>
      <w:r w:rsidRPr="00652BC4">
        <w:rPr>
          <w:rFonts w:ascii="Century Gothic" w:hAnsi="Century Gothic"/>
          <w:sz w:val="24"/>
          <w:szCs w:val="24"/>
          <w:lang w:val="de-DE"/>
        </w:rPr>
        <w:t xml:space="preserve">das Gelesene </w:t>
      </w:r>
      <w:r>
        <w:rPr>
          <w:rFonts w:ascii="Century Gothic" w:hAnsi="Century Gothic"/>
          <w:sz w:val="24"/>
          <w:szCs w:val="24"/>
          <w:lang w:val="de-DE"/>
        </w:rPr>
        <w:t xml:space="preserve">verstanden </w:t>
      </w:r>
      <w:r w:rsidRPr="00652BC4">
        <w:rPr>
          <w:rFonts w:ascii="Century Gothic" w:hAnsi="Century Gothic"/>
          <w:sz w:val="24"/>
          <w:szCs w:val="24"/>
          <w:lang w:val="de-DE"/>
        </w:rPr>
        <w:t>hat</w:t>
      </w:r>
      <w:r>
        <w:rPr>
          <w:rFonts w:ascii="Century Gothic" w:hAnsi="Century Gothic"/>
          <w:sz w:val="24"/>
          <w:szCs w:val="24"/>
          <w:lang w:val="de-DE"/>
        </w:rPr>
        <w:t>, ist dies beim leisen Lesen</w:t>
      </w:r>
      <w:r w:rsidRPr="00652BC4">
        <w:rPr>
          <w:rFonts w:ascii="Century Gothic" w:hAnsi="Century Gothic"/>
          <w:sz w:val="24"/>
          <w:szCs w:val="24"/>
          <w:lang w:val="de-DE"/>
        </w:rPr>
        <w:t xml:space="preserve"> nicht so einfach. Hier bedarf es </w:t>
      </w:r>
      <w:r>
        <w:rPr>
          <w:rFonts w:ascii="Century Gothic" w:hAnsi="Century Gothic"/>
          <w:sz w:val="24"/>
          <w:szCs w:val="24"/>
          <w:lang w:val="de-DE"/>
        </w:rPr>
        <w:t xml:space="preserve">anderer Methoden. </w:t>
      </w:r>
      <w:r w:rsidRPr="00652BC4">
        <w:rPr>
          <w:rFonts w:ascii="Century Gothic" w:hAnsi="Century Gothic"/>
          <w:sz w:val="24"/>
          <w:szCs w:val="24"/>
          <w:lang w:val="de-DE"/>
        </w:rPr>
        <w:t xml:space="preserve">Neben den üblichen Verfahren </w:t>
      </w:r>
      <w:r>
        <w:rPr>
          <w:rFonts w:ascii="Century Gothic" w:hAnsi="Century Gothic"/>
          <w:sz w:val="24"/>
          <w:szCs w:val="24"/>
          <w:lang w:val="de-DE"/>
        </w:rPr>
        <w:t xml:space="preserve">– </w:t>
      </w:r>
      <w:r w:rsidRPr="00652BC4">
        <w:rPr>
          <w:rFonts w:ascii="Century Gothic" w:hAnsi="Century Gothic"/>
          <w:sz w:val="24"/>
          <w:szCs w:val="24"/>
          <w:lang w:val="de-DE"/>
        </w:rPr>
        <w:t xml:space="preserve">wie </w:t>
      </w:r>
      <w:r>
        <w:rPr>
          <w:rFonts w:ascii="Century Gothic" w:hAnsi="Century Gothic"/>
          <w:sz w:val="24"/>
          <w:szCs w:val="24"/>
          <w:lang w:val="de-DE"/>
        </w:rPr>
        <w:t xml:space="preserve">etwa </w:t>
      </w:r>
      <w:r w:rsidRPr="00652BC4">
        <w:rPr>
          <w:rFonts w:ascii="Century Gothic" w:hAnsi="Century Gothic"/>
          <w:sz w:val="24"/>
          <w:szCs w:val="24"/>
          <w:lang w:val="de-DE"/>
        </w:rPr>
        <w:t>das schriftliche und mündliche Abfragen der Inhalte</w:t>
      </w:r>
      <w:r>
        <w:rPr>
          <w:rFonts w:ascii="Century Gothic" w:hAnsi="Century Gothic"/>
          <w:sz w:val="24"/>
          <w:szCs w:val="24"/>
          <w:lang w:val="de-DE"/>
        </w:rPr>
        <w:t xml:space="preserve"> – gibt es noch</w:t>
      </w:r>
      <w:r w:rsidRPr="00652BC4">
        <w:rPr>
          <w:rFonts w:ascii="Century Gothic" w:hAnsi="Century Gothic"/>
          <w:sz w:val="24"/>
          <w:szCs w:val="24"/>
          <w:lang w:val="de-DE"/>
        </w:rPr>
        <w:t xml:space="preserve"> weitere Möglichk</w:t>
      </w:r>
      <w:r>
        <w:rPr>
          <w:rFonts w:ascii="Century Gothic" w:hAnsi="Century Gothic"/>
          <w:sz w:val="24"/>
          <w:szCs w:val="24"/>
          <w:lang w:val="de-DE"/>
        </w:rPr>
        <w:t xml:space="preserve">eiten, wie ein(e) Schüler(in) </w:t>
      </w:r>
      <w:r w:rsidRPr="00652BC4">
        <w:rPr>
          <w:rFonts w:ascii="Century Gothic" w:hAnsi="Century Gothic"/>
          <w:sz w:val="24"/>
          <w:szCs w:val="24"/>
          <w:lang w:val="de-DE"/>
        </w:rPr>
        <w:t>sich mit einem gelese</w:t>
      </w:r>
      <w:r>
        <w:rPr>
          <w:rFonts w:ascii="Century Gothic" w:hAnsi="Century Gothic"/>
          <w:sz w:val="24"/>
          <w:szCs w:val="24"/>
          <w:lang w:val="de-DE"/>
        </w:rPr>
        <w:t>n</w:t>
      </w:r>
      <w:r w:rsidR="006F5D15">
        <w:rPr>
          <w:rFonts w:ascii="Century Gothic" w:hAnsi="Century Gothic"/>
          <w:sz w:val="24"/>
          <w:szCs w:val="24"/>
          <w:lang w:val="de-DE"/>
        </w:rPr>
        <w:t>en Buch ausei</w:t>
      </w:r>
      <w:r w:rsidR="00EB3148">
        <w:rPr>
          <w:rFonts w:ascii="Century Gothic" w:hAnsi="Century Gothic"/>
          <w:sz w:val="24"/>
          <w:szCs w:val="24"/>
          <w:lang w:val="de-DE"/>
        </w:rPr>
        <w:t>nandersetzen kann, etwa</w:t>
      </w:r>
      <w:r w:rsidR="00960CB1">
        <w:rPr>
          <w:rFonts w:ascii="Century Gothic" w:hAnsi="Century Gothic"/>
          <w:sz w:val="24"/>
          <w:szCs w:val="24"/>
          <w:lang w:val="de-DE"/>
        </w:rPr>
        <w:t xml:space="preserve"> in Form von Projekten. </w:t>
      </w:r>
      <w:r w:rsidR="001B641D">
        <w:rPr>
          <w:rFonts w:ascii="Century Gothic" w:hAnsi="Century Gothic"/>
          <w:sz w:val="24"/>
          <w:szCs w:val="24"/>
          <w:lang w:val="de-DE"/>
        </w:rPr>
        <w:t xml:space="preserve"> </w:t>
      </w:r>
      <w:r w:rsidR="00EB3148">
        <w:rPr>
          <w:rFonts w:ascii="Century Gothic" w:hAnsi="Century Gothic"/>
          <w:sz w:val="24"/>
          <w:szCs w:val="24"/>
          <w:lang w:val="de-DE"/>
        </w:rPr>
        <w:t>Innerhalb dieser</w:t>
      </w:r>
      <w:r w:rsidR="007B54F7">
        <w:rPr>
          <w:rFonts w:ascii="Century Gothic" w:hAnsi="Century Gothic"/>
          <w:sz w:val="24"/>
          <w:szCs w:val="24"/>
          <w:lang w:val="de-DE"/>
        </w:rPr>
        <w:t xml:space="preserve"> können z.B. Veranstaltungen organisiert, </w:t>
      </w:r>
      <w:r w:rsidR="00960CB1">
        <w:rPr>
          <w:rFonts w:ascii="Century Gothic" w:hAnsi="Century Gothic"/>
          <w:sz w:val="24"/>
          <w:szCs w:val="24"/>
          <w:lang w:val="de-DE"/>
        </w:rPr>
        <w:t>Ergebnisse und Ideen präsentiert</w:t>
      </w:r>
      <w:r w:rsidR="007B54F7">
        <w:rPr>
          <w:rFonts w:ascii="Century Gothic" w:hAnsi="Century Gothic"/>
          <w:sz w:val="24"/>
          <w:szCs w:val="24"/>
          <w:lang w:val="de-DE"/>
        </w:rPr>
        <w:t xml:space="preserve"> oder </w:t>
      </w:r>
      <w:r w:rsidR="00692EA5">
        <w:rPr>
          <w:rFonts w:ascii="Century Gothic" w:hAnsi="Century Gothic"/>
          <w:sz w:val="24"/>
          <w:szCs w:val="24"/>
          <w:lang w:val="de-DE"/>
        </w:rPr>
        <w:t>Gegenstände hergestellt werden. Dies beinhaltet, dass die Kreativitä</w:t>
      </w:r>
      <w:r w:rsidR="00CC06BF">
        <w:rPr>
          <w:rFonts w:ascii="Century Gothic" w:hAnsi="Century Gothic"/>
          <w:sz w:val="24"/>
          <w:szCs w:val="24"/>
          <w:lang w:val="de-DE"/>
        </w:rPr>
        <w:t xml:space="preserve">t, Gedanken und Vorlieben </w:t>
      </w:r>
      <w:r w:rsidR="00692EA5">
        <w:rPr>
          <w:rFonts w:ascii="Century Gothic" w:hAnsi="Century Gothic"/>
          <w:sz w:val="24"/>
          <w:szCs w:val="24"/>
          <w:lang w:val="de-DE"/>
        </w:rPr>
        <w:t>der Sc</w:t>
      </w:r>
      <w:r w:rsidR="00CC06BF">
        <w:rPr>
          <w:rFonts w:ascii="Century Gothic" w:hAnsi="Century Gothic"/>
          <w:sz w:val="24"/>
          <w:szCs w:val="24"/>
          <w:lang w:val="de-DE"/>
        </w:rPr>
        <w:t>hüler(innen) berücksichtigt</w:t>
      </w:r>
      <w:r w:rsidR="00692EA5">
        <w:rPr>
          <w:rFonts w:ascii="Century Gothic" w:hAnsi="Century Gothic"/>
          <w:sz w:val="24"/>
          <w:szCs w:val="24"/>
          <w:lang w:val="de-DE"/>
        </w:rPr>
        <w:t xml:space="preserve"> und unterschiedliche Sinne angesprochen werden. </w:t>
      </w:r>
      <w:r w:rsidR="007B54F7">
        <w:rPr>
          <w:rFonts w:ascii="Century Gothic" w:hAnsi="Century Gothic"/>
          <w:sz w:val="24"/>
          <w:szCs w:val="24"/>
          <w:lang w:val="de-DE"/>
        </w:rPr>
        <w:t>Die Dokumentation des Arbeitsprozesses und die Präsentation des Erreichten sind die Basis, auf der die Schüler</w:t>
      </w:r>
      <w:r w:rsidR="00EB3148">
        <w:rPr>
          <w:rFonts w:ascii="Century Gothic" w:hAnsi="Century Gothic"/>
          <w:sz w:val="24"/>
          <w:szCs w:val="24"/>
          <w:lang w:val="de-DE"/>
        </w:rPr>
        <w:t>(innen)</w:t>
      </w:r>
      <w:r w:rsidR="007B54F7">
        <w:rPr>
          <w:rFonts w:ascii="Century Gothic" w:hAnsi="Century Gothic"/>
          <w:sz w:val="24"/>
          <w:szCs w:val="24"/>
          <w:lang w:val="de-DE"/>
        </w:rPr>
        <w:t xml:space="preserve"> eine Rückmeldung erhalten</w:t>
      </w:r>
      <w:r w:rsidR="00EB3148">
        <w:rPr>
          <w:rFonts w:ascii="Century Gothic" w:hAnsi="Century Gothic"/>
          <w:sz w:val="24"/>
          <w:szCs w:val="24"/>
          <w:lang w:val="de-DE"/>
        </w:rPr>
        <w:t xml:space="preserve">. </w:t>
      </w:r>
      <w:r w:rsidR="00692EA5">
        <w:rPr>
          <w:rFonts w:ascii="Century Gothic" w:hAnsi="Century Gothic"/>
          <w:sz w:val="24"/>
          <w:szCs w:val="24"/>
          <w:lang w:val="de-DE"/>
        </w:rPr>
        <w:t>Dabei sollen alle Arbeitsergebnisse ernst genommen und gewürdigt werden.</w:t>
      </w:r>
      <w:r w:rsidR="00CC06BF">
        <w:rPr>
          <w:rFonts w:ascii="Century Gothic" w:hAnsi="Century Gothic"/>
          <w:sz w:val="24"/>
          <w:szCs w:val="24"/>
          <w:lang w:val="de-DE"/>
        </w:rPr>
        <w:t xml:space="preserve"> </w:t>
      </w:r>
    </w:p>
    <w:p w:rsidR="00CC06BF" w:rsidRDefault="00CC06BF" w:rsidP="00A9373B">
      <w:pPr>
        <w:spacing w:after="0"/>
        <w:jc w:val="both"/>
        <w:rPr>
          <w:rFonts w:ascii="Century Gothic" w:hAnsi="Century Gothic"/>
          <w:sz w:val="24"/>
          <w:szCs w:val="24"/>
          <w:lang w:val="de-DE"/>
        </w:rPr>
      </w:pPr>
      <w:r>
        <w:rPr>
          <w:rFonts w:ascii="Century Gothic" w:hAnsi="Century Gothic"/>
          <w:sz w:val="24"/>
          <w:szCs w:val="24"/>
          <w:lang w:val="de-DE"/>
        </w:rPr>
        <w:t>Insbesondere der handelnd-aktive Umgang mit Texten eignet sich aufgrund seiner Vielfältigkeit besonders gut zur Leseförderung</w:t>
      </w:r>
      <w:r w:rsidR="00CC3C3D">
        <w:rPr>
          <w:rFonts w:ascii="Century Gothic" w:hAnsi="Century Gothic"/>
          <w:sz w:val="24"/>
          <w:szCs w:val="24"/>
          <w:lang w:val="de-DE"/>
        </w:rPr>
        <w:t xml:space="preserve"> und möglichst dauerhaften Lesebegeisterung</w:t>
      </w:r>
      <w:r>
        <w:rPr>
          <w:rFonts w:ascii="Century Gothic" w:hAnsi="Century Gothic"/>
          <w:sz w:val="24"/>
          <w:szCs w:val="24"/>
          <w:lang w:val="de-DE"/>
        </w:rPr>
        <w:t xml:space="preserve"> von lesefernen/leseunwilligen S</w:t>
      </w:r>
      <w:r w:rsidR="00CC3C3D">
        <w:rPr>
          <w:rFonts w:ascii="Century Gothic" w:hAnsi="Century Gothic"/>
          <w:sz w:val="24"/>
          <w:szCs w:val="24"/>
          <w:lang w:val="de-DE"/>
        </w:rPr>
        <w:t>chülerinnen und Schülern.</w:t>
      </w:r>
    </w:p>
    <w:p w:rsidR="001033C9" w:rsidRDefault="00EB3148" w:rsidP="00A9373B">
      <w:pPr>
        <w:spacing w:after="0"/>
        <w:jc w:val="both"/>
        <w:rPr>
          <w:rFonts w:ascii="Century Gothic" w:eastAsia="Times New Roman" w:hAnsi="Century Gothic" w:cs="Times New Roman"/>
          <w:sz w:val="24"/>
          <w:szCs w:val="24"/>
          <w:lang w:val="de-DE" w:eastAsia="de-DE"/>
        </w:rPr>
      </w:pPr>
      <w:r>
        <w:rPr>
          <w:rFonts w:ascii="Century Gothic" w:hAnsi="Century Gothic"/>
          <w:sz w:val="24"/>
          <w:szCs w:val="24"/>
          <w:lang w:val="de-DE"/>
        </w:rPr>
        <w:t>Die nachfolgenden Projekte werden in der</w:t>
      </w:r>
      <w:r w:rsidR="001033C9">
        <w:rPr>
          <w:rFonts w:ascii="Century Gothic" w:hAnsi="Century Gothic"/>
          <w:sz w:val="24"/>
          <w:szCs w:val="24"/>
          <w:lang w:val="de-DE"/>
        </w:rPr>
        <w:t xml:space="preserve"> Mittel- und Oberstufe</w:t>
      </w:r>
      <w:r w:rsidR="00FA3A4D">
        <w:rPr>
          <w:rFonts w:ascii="Century Gothic" w:hAnsi="Century Gothic"/>
          <w:sz w:val="24"/>
          <w:szCs w:val="24"/>
          <w:lang w:val="de-DE"/>
        </w:rPr>
        <w:t xml:space="preserve"> unserer Schule</w:t>
      </w:r>
      <w:r>
        <w:rPr>
          <w:rFonts w:ascii="Century Gothic" w:hAnsi="Century Gothic"/>
          <w:sz w:val="24"/>
          <w:szCs w:val="24"/>
          <w:lang w:val="de-DE"/>
        </w:rPr>
        <w:t xml:space="preserve"> regelmäßig eingesetzt:</w:t>
      </w:r>
    </w:p>
    <w:p w:rsidR="001033C9" w:rsidRDefault="001033C9" w:rsidP="00A9373B">
      <w:pPr>
        <w:spacing w:after="0"/>
        <w:jc w:val="both"/>
        <w:rPr>
          <w:rFonts w:ascii="Century Gothic" w:eastAsia="Times New Roman" w:hAnsi="Century Gothic" w:cs="Times New Roman"/>
          <w:sz w:val="24"/>
          <w:szCs w:val="24"/>
          <w:lang w:val="de-DE" w:eastAsia="de-DE"/>
        </w:rPr>
      </w:pPr>
    </w:p>
    <w:p w:rsidR="001033C9" w:rsidRDefault="00F161BE" w:rsidP="00A9373B">
      <w:pPr>
        <w:spacing w:after="0" w:line="360" w:lineRule="auto"/>
        <w:jc w:val="both"/>
        <w:rPr>
          <w:rFonts w:ascii="Century Gothic" w:eastAsia="Times New Roman" w:hAnsi="Century Gothic" w:cs="Times New Roman"/>
          <w:b/>
          <w:sz w:val="24"/>
          <w:szCs w:val="24"/>
          <w:lang w:val="de-DE" w:eastAsia="de-DE"/>
        </w:rPr>
      </w:pPr>
      <w:r>
        <w:rPr>
          <w:rFonts w:ascii="Century Gothic" w:eastAsia="Times New Roman" w:hAnsi="Century Gothic" w:cs="Times New Roman"/>
          <w:b/>
          <w:sz w:val="24"/>
          <w:szCs w:val="24"/>
          <w:lang w:val="de-DE" w:eastAsia="de-DE"/>
        </w:rPr>
        <w:t>3.1</w:t>
      </w:r>
      <w:r w:rsidR="001033C9" w:rsidRPr="001033C9">
        <w:rPr>
          <w:rFonts w:ascii="Century Gothic" w:eastAsia="Times New Roman" w:hAnsi="Century Gothic" w:cs="Times New Roman"/>
          <w:b/>
          <w:sz w:val="24"/>
          <w:szCs w:val="24"/>
          <w:lang w:val="de-DE" w:eastAsia="de-DE"/>
        </w:rPr>
        <w:t xml:space="preserve"> Das Lesetagebuch</w:t>
      </w:r>
    </w:p>
    <w:p w:rsidR="001033C9" w:rsidRDefault="001033C9" w:rsidP="00A9373B">
      <w:pPr>
        <w:spacing w:before="240" w:after="0"/>
        <w:jc w:val="both"/>
        <w:rPr>
          <w:rFonts w:ascii="Century Gothic" w:hAnsi="Century Gothic"/>
          <w:sz w:val="24"/>
          <w:szCs w:val="24"/>
          <w:lang w:val="de-DE"/>
        </w:rPr>
      </w:pPr>
      <w:r w:rsidRPr="00652BC4">
        <w:rPr>
          <w:rFonts w:ascii="Century Gothic" w:hAnsi="Century Gothic"/>
          <w:sz w:val="24"/>
          <w:szCs w:val="24"/>
          <w:lang w:val="de-DE"/>
        </w:rPr>
        <w:t>Ein Lesetagebuch ist eine Art Tagebuch, welches relativ offen gehalten ist. So können Schüle</w:t>
      </w:r>
      <w:r>
        <w:rPr>
          <w:rFonts w:ascii="Century Gothic" w:hAnsi="Century Gothic"/>
          <w:sz w:val="24"/>
          <w:szCs w:val="24"/>
          <w:lang w:val="de-DE"/>
        </w:rPr>
        <w:t>r(innen)</w:t>
      </w:r>
      <w:r w:rsidRPr="00652BC4">
        <w:rPr>
          <w:rFonts w:ascii="Century Gothic" w:hAnsi="Century Gothic"/>
          <w:sz w:val="24"/>
          <w:szCs w:val="24"/>
          <w:lang w:val="de-DE"/>
        </w:rPr>
        <w:t xml:space="preserve"> hier Infor</w:t>
      </w:r>
      <w:r>
        <w:rPr>
          <w:rFonts w:ascii="Century Gothic" w:hAnsi="Century Gothic"/>
          <w:sz w:val="24"/>
          <w:szCs w:val="24"/>
          <w:lang w:val="de-DE"/>
        </w:rPr>
        <w:t>mationen über das Buch sowie den/die Autor(in)</w:t>
      </w:r>
      <w:r w:rsidRPr="00652BC4">
        <w:rPr>
          <w:rFonts w:ascii="Century Gothic" w:hAnsi="Century Gothic"/>
          <w:sz w:val="24"/>
          <w:szCs w:val="24"/>
          <w:lang w:val="de-DE"/>
        </w:rPr>
        <w:t xml:space="preserve"> sammeln, über ihren Lieblingscharakter berichten, ihre Lieblingsstelle begrü</w:t>
      </w:r>
      <w:r>
        <w:rPr>
          <w:rFonts w:ascii="Century Gothic" w:hAnsi="Century Gothic"/>
          <w:sz w:val="24"/>
          <w:szCs w:val="24"/>
          <w:lang w:val="de-DE"/>
        </w:rPr>
        <w:t>nden, passende Bilder einkleben</w:t>
      </w:r>
      <w:r w:rsidRPr="00652BC4">
        <w:rPr>
          <w:rFonts w:ascii="Century Gothic" w:hAnsi="Century Gothic"/>
          <w:sz w:val="24"/>
          <w:szCs w:val="24"/>
          <w:lang w:val="de-DE"/>
        </w:rPr>
        <w:t xml:space="preserve"> etc. </w:t>
      </w:r>
      <w:r w:rsidRPr="00652BC4">
        <w:rPr>
          <w:rFonts w:ascii="Century Gothic" w:eastAsia="Times New Roman" w:hAnsi="Century Gothic" w:cs="Times New Roman"/>
          <w:sz w:val="24"/>
          <w:szCs w:val="24"/>
          <w:lang w:val="de-DE" w:eastAsia="de-DE"/>
        </w:rPr>
        <w:t xml:space="preserve">Es regt zur Produktion unterschiedlicher und selbst gewählter Textsorten an, wie z.B. die Inhaltsangabe, </w:t>
      </w:r>
      <w:r>
        <w:rPr>
          <w:rFonts w:ascii="Century Gothic" w:eastAsia="Times New Roman" w:hAnsi="Century Gothic" w:cs="Times New Roman"/>
          <w:sz w:val="24"/>
          <w:szCs w:val="24"/>
          <w:lang w:val="de-DE" w:eastAsia="de-DE"/>
        </w:rPr>
        <w:t xml:space="preserve">die </w:t>
      </w:r>
      <w:r w:rsidRPr="00652BC4">
        <w:rPr>
          <w:rFonts w:ascii="Century Gothic" w:eastAsia="Times New Roman" w:hAnsi="Century Gothic" w:cs="Times New Roman"/>
          <w:sz w:val="24"/>
          <w:szCs w:val="24"/>
          <w:lang w:val="de-DE" w:eastAsia="de-DE"/>
        </w:rPr>
        <w:t xml:space="preserve">Ich-Erzählung, </w:t>
      </w:r>
      <w:r>
        <w:rPr>
          <w:rFonts w:ascii="Century Gothic" w:eastAsia="Times New Roman" w:hAnsi="Century Gothic" w:cs="Times New Roman"/>
          <w:sz w:val="24"/>
          <w:szCs w:val="24"/>
          <w:lang w:val="de-DE" w:eastAsia="de-DE"/>
        </w:rPr>
        <w:t xml:space="preserve">den </w:t>
      </w:r>
      <w:r w:rsidRPr="00652BC4">
        <w:rPr>
          <w:rFonts w:ascii="Century Gothic" w:eastAsia="Times New Roman" w:hAnsi="Century Gothic" w:cs="Times New Roman"/>
          <w:sz w:val="24"/>
          <w:szCs w:val="24"/>
          <w:lang w:val="de-DE" w:eastAsia="de-DE"/>
        </w:rPr>
        <w:t xml:space="preserve">Brief, </w:t>
      </w:r>
      <w:r>
        <w:rPr>
          <w:rFonts w:ascii="Century Gothic" w:eastAsia="Times New Roman" w:hAnsi="Century Gothic" w:cs="Times New Roman"/>
          <w:sz w:val="24"/>
          <w:szCs w:val="24"/>
          <w:lang w:val="de-DE" w:eastAsia="de-DE"/>
        </w:rPr>
        <w:t xml:space="preserve">den </w:t>
      </w:r>
      <w:r w:rsidRPr="00652BC4">
        <w:rPr>
          <w:rFonts w:ascii="Century Gothic" w:eastAsia="Times New Roman" w:hAnsi="Century Gothic" w:cs="Times New Roman"/>
          <w:sz w:val="24"/>
          <w:szCs w:val="24"/>
          <w:lang w:val="de-DE" w:eastAsia="de-DE"/>
        </w:rPr>
        <w:t xml:space="preserve">Tagebucheintrag oder </w:t>
      </w:r>
      <w:r>
        <w:rPr>
          <w:rFonts w:ascii="Century Gothic" w:eastAsia="Times New Roman" w:hAnsi="Century Gothic" w:cs="Times New Roman"/>
          <w:sz w:val="24"/>
          <w:szCs w:val="24"/>
          <w:lang w:val="de-DE" w:eastAsia="de-DE"/>
        </w:rPr>
        <w:t xml:space="preserve">das </w:t>
      </w:r>
      <w:r w:rsidRPr="00652BC4">
        <w:rPr>
          <w:rFonts w:ascii="Century Gothic" w:eastAsia="Times New Roman" w:hAnsi="Century Gothic" w:cs="Times New Roman"/>
          <w:sz w:val="24"/>
          <w:szCs w:val="24"/>
          <w:lang w:val="de-DE" w:eastAsia="de-DE"/>
        </w:rPr>
        <w:t xml:space="preserve">Zitat. </w:t>
      </w:r>
      <w:r w:rsidRPr="00652BC4">
        <w:rPr>
          <w:rFonts w:ascii="Century Gothic" w:hAnsi="Century Gothic"/>
          <w:sz w:val="24"/>
          <w:szCs w:val="24"/>
          <w:lang w:val="de-DE"/>
        </w:rPr>
        <w:t xml:space="preserve">Diese Vorgaben des Lesetagebuches müssen daher nicht immer wieder individuell auf eine Lektüre angepasst werden, </w:t>
      </w:r>
      <w:r w:rsidRPr="00652BC4">
        <w:rPr>
          <w:rFonts w:ascii="Century Gothic" w:hAnsi="Century Gothic"/>
          <w:sz w:val="24"/>
          <w:szCs w:val="24"/>
          <w:lang w:val="de-DE"/>
        </w:rPr>
        <w:lastRenderedPageBreak/>
        <w:t>sondern sind auf alle Bücher</w:t>
      </w:r>
      <w:r w:rsidR="00A9373B">
        <w:rPr>
          <w:rFonts w:ascii="Century Gothic" w:hAnsi="Century Gothic"/>
          <w:sz w:val="24"/>
          <w:szCs w:val="24"/>
          <w:lang w:val="de-DE"/>
        </w:rPr>
        <w:t xml:space="preserve"> anwendbar.</w:t>
      </w:r>
      <w:r w:rsidRPr="00652BC4">
        <w:rPr>
          <w:rFonts w:ascii="Century Gothic" w:hAnsi="Century Gothic"/>
          <w:sz w:val="24"/>
          <w:szCs w:val="24"/>
          <w:lang w:val="de-DE"/>
        </w:rPr>
        <w:t xml:space="preserve"> Somit differenziert sich das L</w:t>
      </w:r>
      <w:r>
        <w:rPr>
          <w:rFonts w:ascii="Century Gothic" w:hAnsi="Century Gothic"/>
          <w:sz w:val="24"/>
          <w:szCs w:val="24"/>
          <w:lang w:val="de-DE"/>
        </w:rPr>
        <w:t>esetagebuch von selbst, da jede(r)</w:t>
      </w:r>
      <w:r w:rsidRPr="00652BC4">
        <w:rPr>
          <w:rFonts w:ascii="Century Gothic" w:hAnsi="Century Gothic"/>
          <w:sz w:val="24"/>
          <w:szCs w:val="24"/>
          <w:lang w:val="de-DE"/>
        </w:rPr>
        <w:t xml:space="preserve"> einzelne Schüler</w:t>
      </w:r>
      <w:r>
        <w:rPr>
          <w:rFonts w:ascii="Century Gothic" w:hAnsi="Century Gothic"/>
          <w:sz w:val="24"/>
          <w:szCs w:val="24"/>
          <w:lang w:val="de-DE"/>
        </w:rPr>
        <w:t>(in)</w:t>
      </w:r>
      <w:r w:rsidRPr="00652BC4">
        <w:rPr>
          <w:rFonts w:ascii="Century Gothic" w:hAnsi="Century Gothic"/>
          <w:sz w:val="24"/>
          <w:szCs w:val="24"/>
          <w:lang w:val="de-DE"/>
        </w:rPr>
        <w:t xml:space="preserve"> dieses auf seinem Niveau bearb</w:t>
      </w:r>
      <w:r>
        <w:rPr>
          <w:rFonts w:ascii="Century Gothic" w:hAnsi="Century Gothic"/>
          <w:sz w:val="24"/>
          <w:szCs w:val="24"/>
          <w:lang w:val="de-DE"/>
        </w:rPr>
        <w:t xml:space="preserve">eiten kann und sogar schwächere Leser(innen) </w:t>
      </w:r>
      <w:r w:rsidRPr="00652BC4">
        <w:rPr>
          <w:rFonts w:ascii="Century Gothic" w:hAnsi="Century Gothic"/>
          <w:sz w:val="24"/>
          <w:szCs w:val="24"/>
          <w:lang w:val="de-DE"/>
        </w:rPr>
        <w:t>mit einer einfacheren Lektüre am selben Gegenst</w:t>
      </w:r>
      <w:r>
        <w:rPr>
          <w:rFonts w:ascii="Century Gothic" w:hAnsi="Century Gothic"/>
          <w:sz w:val="24"/>
          <w:szCs w:val="24"/>
          <w:lang w:val="de-DE"/>
        </w:rPr>
        <w:t>and (Lesetagebuch) arbeiten können. Zudem kann jedes Kind</w:t>
      </w:r>
      <w:r w:rsidRPr="00652BC4">
        <w:rPr>
          <w:rFonts w:ascii="Century Gothic" w:hAnsi="Century Gothic"/>
          <w:sz w:val="24"/>
          <w:szCs w:val="24"/>
          <w:lang w:val="de-DE"/>
        </w:rPr>
        <w:t xml:space="preserve"> das Lesetagebuch in seinem eigenen Arbeitstempo erst</w:t>
      </w:r>
      <w:r>
        <w:rPr>
          <w:rFonts w:ascii="Century Gothic" w:hAnsi="Century Gothic"/>
          <w:sz w:val="24"/>
          <w:szCs w:val="24"/>
          <w:lang w:val="de-DE"/>
        </w:rPr>
        <w:t>ellen. Am Ende können sie sich</w:t>
      </w:r>
      <w:r w:rsidRPr="00652BC4">
        <w:rPr>
          <w:rFonts w:ascii="Century Gothic" w:hAnsi="Century Gothic"/>
          <w:sz w:val="24"/>
          <w:szCs w:val="24"/>
          <w:lang w:val="de-DE"/>
        </w:rPr>
        <w:t xml:space="preserve"> untereinander über ihr Lesetagebuch </w:t>
      </w:r>
      <w:r>
        <w:rPr>
          <w:rFonts w:ascii="Century Gothic" w:hAnsi="Century Gothic"/>
          <w:sz w:val="24"/>
          <w:szCs w:val="24"/>
          <w:lang w:val="de-DE"/>
        </w:rPr>
        <w:t>ohne lehrerzentrierten Unterricht unterhalten.</w:t>
      </w:r>
      <w:r w:rsidRPr="00652BC4">
        <w:rPr>
          <w:rFonts w:ascii="Century Gothic" w:hAnsi="Century Gothic"/>
          <w:sz w:val="24"/>
          <w:szCs w:val="24"/>
          <w:lang w:val="de-DE"/>
        </w:rPr>
        <w:t xml:space="preserve"> So ist Par</w:t>
      </w:r>
      <w:r w:rsidR="0040248E">
        <w:rPr>
          <w:rFonts w:ascii="Century Gothic" w:hAnsi="Century Gothic"/>
          <w:sz w:val="24"/>
          <w:szCs w:val="24"/>
          <w:lang w:val="de-DE"/>
        </w:rPr>
        <w:t>tner- oder Gruppenlesen, einander Bilder zeigen</w:t>
      </w:r>
      <w:r w:rsidRPr="00652BC4">
        <w:rPr>
          <w:rFonts w:ascii="Century Gothic" w:hAnsi="Century Gothic"/>
          <w:sz w:val="24"/>
          <w:szCs w:val="24"/>
          <w:lang w:val="de-DE"/>
        </w:rPr>
        <w:t xml:space="preserve"> oder Informationen austauschen erwünscht. </w:t>
      </w:r>
    </w:p>
    <w:p w:rsidR="00A9373B" w:rsidRDefault="00F161BE" w:rsidP="00A9373B">
      <w:pPr>
        <w:spacing w:before="240" w:after="0" w:line="240" w:lineRule="auto"/>
        <w:jc w:val="both"/>
        <w:rPr>
          <w:rFonts w:ascii="Century Gothic" w:hAnsi="Century Gothic"/>
          <w:b/>
          <w:sz w:val="24"/>
          <w:szCs w:val="24"/>
          <w:lang w:val="de-DE"/>
        </w:rPr>
      </w:pPr>
      <w:r>
        <w:rPr>
          <w:rFonts w:ascii="Century Gothic" w:hAnsi="Century Gothic"/>
          <w:b/>
          <w:sz w:val="24"/>
          <w:szCs w:val="24"/>
          <w:lang w:val="de-DE"/>
        </w:rPr>
        <w:t xml:space="preserve">3.2 </w:t>
      </w:r>
      <w:r w:rsidR="00A9373B">
        <w:rPr>
          <w:rFonts w:ascii="Century Gothic" w:hAnsi="Century Gothic"/>
          <w:b/>
          <w:sz w:val="24"/>
          <w:szCs w:val="24"/>
          <w:lang w:val="de-DE"/>
        </w:rPr>
        <w:t>Das Lapbook</w:t>
      </w:r>
    </w:p>
    <w:p w:rsidR="00A9373B" w:rsidRDefault="00A9373B" w:rsidP="00A9373B">
      <w:pPr>
        <w:spacing w:after="0"/>
        <w:jc w:val="both"/>
        <w:rPr>
          <w:rFonts w:ascii="Century Gothic" w:hAnsi="Century Gothic"/>
          <w:b/>
          <w:sz w:val="24"/>
          <w:szCs w:val="24"/>
          <w:lang w:val="de-DE"/>
        </w:rPr>
      </w:pPr>
    </w:p>
    <w:p w:rsidR="00A9373B" w:rsidRDefault="00A9373B" w:rsidP="00A9373B">
      <w:pPr>
        <w:jc w:val="both"/>
        <w:rPr>
          <w:rFonts w:ascii="Century Gothic" w:hAnsi="Century Gothic"/>
          <w:sz w:val="24"/>
          <w:szCs w:val="24"/>
          <w:lang w:val="de-DE"/>
        </w:rPr>
      </w:pPr>
      <w:r w:rsidRPr="00652BC4">
        <w:rPr>
          <w:rFonts w:ascii="Century Gothic" w:hAnsi="Century Gothic"/>
          <w:sz w:val="24"/>
          <w:szCs w:val="24"/>
          <w:lang w:val="de-DE"/>
        </w:rPr>
        <w:t>Eine kreative Art</w:t>
      </w:r>
      <w:r w:rsidR="003E2656">
        <w:rPr>
          <w:rFonts w:ascii="Century Gothic" w:hAnsi="Century Gothic"/>
          <w:sz w:val="24"/>
          <w:szCs w:val="24"/>
          <w:lang w:val="de-DE"/>
        </w:rPr>
        <w:t>,</w:t>
      </w:r>
      <w:r w:rsidRPr="00652BC4">
        <w:rPr>
          <w:rFonts w:ascii="Century Gothic" w:hAnsi="Century Gothic"/>
          <w:sz w:val="24"/>
          <w:szCs w:val="24"/>
          <w:lang w:val="de-DE"/>
        </w:rPr>
        <w:t xml:space="preserve"> sich mit dem Inhalt eines Buches auseinanderzusetzen</w:t>
      </w:r>
      <w:r w:rsidR="003E2656">
        <w:rPr>
          <w:rFonts w:ascii="Century Gothic" w:hAnsi="Century Gothic"/>
          <w:sz w:val="24"/>
          <w:szCs w:val="24"/>
          <w:lang w:val="de-DE"/>
        </w:rPr>
        <w:t>, ist das Lapbook -</w:t>
      </w:r>
      <w:r w:rsidRPr="00652BC4">
        <w:rPr>
          <w:rFonts w:ascii="Century Gothic" w:hAnsi="Century Gothic"/>
          <w:sz w:val="24"/>
          <w:szCs w:val="24"/>
          <w:lang w:val="de-DE"/>
        </w:rPr>
        <w:t xml:space="preserve"> ein Klappenbuch. </w:t>
      </w:r>
      <w:r>
        <w:rPr>
          <w:rFonts w:ascii="Century Gothic" w:eastAsia="Times New Roman" w:hAnsi="Century Gothic" w:cs="Times New Roman"/>
          <w:sz w:val="24"/>
          <w:szCs w:val="24"/>
          <w:lang w:val="de-DE" w:eastAsia="de-DE"/>
        </w:rPr>
        <w:t>Die Schüler(innen)</w:t>
      </w:r>
      <w:r w:rsidRPr="00652BC4">
        <w:rPr>
          <w:rFonts w:ascii="Century Gothic" w:eastAsia="Times New Roman" w:hAnsi="Century Gothic" w:cs="Times New Roman"/>
          <w:sz w:val="24"/>
          <w:szCs w:val="24"/>
          <w:lang w:val="de-DE" w:eastAsia="de-DE"/>
        </w:rPr>
        <w:t xml:space="preserve"> erhalten hier die Möglichkeit, frei und ideenreich zu dem Thema, das im Unterricht besprochen wird, ein Aufklapp-Buch zu gestalten. Dabei sind der Fantasie keine Grenzen gesetzt. Die Texte zu dem Thema werden</w:t>
      </w:r>
      <w:r w:rsidR="0040248E">
        <w:rPr>
          <w:rFonts w:ascii="Century Gothic" w:eastAsia="Times New Roman" w:hAnsi="Century Gothic" w:cs="Times New Roman"/>
          <w:sz w:val="24"/>
          <w:szCs w:val="24"/>
          <w:lang w:val="de-DE" w:eastAsia="de-DE"/>
        </w:rPr>
        <w:t xml:space="preserve"> auf Mappen zum Aufklappen, </w:t>
      </w:r>
      <w:r w:rsidRPr="00652BC4">
        <w:rPr>
          <w:rFonts w:ascii="Century Gothic" w:eastAsia="Times New Roman" w:hAnsi="Century Gothic" w:cs="Times New Roman"/>
          <w:sz w:val="24"/>
          <w:szCs w:val="24"/>
          <w:lang w:val="de-DE" w:eastAsia="de-DE"/>
        </w:rPr>
        <w:t xml:space="preserve">in Taschen zum Einstecken oder als Kärtchen geschrieben und gestaltet. Die Lernergebnisse werden individuell visualisiert, gefestigt und präsentiert. Die Gestaltung des Lapbooks lässt Raum für die eigene Meinung und </w:t>
      </w:r>
      <w:r>
        <w:rPr>
          <w:rFonts w:ascii="Century Gothic" w:eastAsia="Times New Roman" w:hAnsi="Century Gothic" w:cs="Times New Roman"/>
          <w:sz w:val="24"/>
          <w:szCs w:val="24"/>
          <w:lang w:val="de-DE" w:eastAsia="de-DE"/>
        </w:rPr>
        <w:t>für neue Ideen zum Thema und</w:t>
      </w:r>
      <w:r w:rsidRPr="00652BC4">
        <w:rPr>
          <w:rFonts w:ascii="Century Gothic" w:eastAsia="Times New Roman" w:hAnsi="Century Gothic" w:cs="Times New Roman"/>
          <w:sz w:val="24"/>
          <w:szCs w:val="24"/>
          <w:lang w:val="de-DE" w:eastAsia="de-DE"/>
        </w:rPr>
        <w:t xml:space="preserve"> bietet eine neuartige, motivierende Auseinandersetzung mit Sprache.</w:t>
      </w:r>
      <w:r w:rsidRPr="00652BC4">
        <w:rPr>
          <w:rFonts w:ascii="Century Gothic" w:hAnsi="Century Gothic"/>
          <w:sz w:val="24"/>
          <w:szCs w:val="24"/>
          <w:lang w:val="de-DE"/>
        </w:rPr>
        <w:t xml:space="preserve"> Jedes Lapbook wird somit individuell und jeder kann ein gelungenes Ergebnis erzielen. So können die Schüler</w:t>
      </w:r>
      <w:r>
        <w:rPr>
          <w:rFonts w:ascii="Century Gothic" w:hAnsi="Century Gothic"/>
          <w:sz w:val="24"/>
          <w:szCs w:val="24"/>
          <w:lang w:val="de-DE"/>
        </w:rPr>
        <w:t>(innen)</w:t>
      </w:r>
      <w:r w:rsidR="00AA5D53">
        <w:rPr>
          <w:rFonts w:ascii="Century Gothic" w:hAnsi="Century Gothic"/>
          <w:sz w:val="24"/>
          <w:szCs w:val="24"/>
          <w:lang w:val="de-DE"/>
        </w:rPr>
        <w:t xml:space="preserve"> diese a</w:t>
      </w:r>
      <w:r w:rsidRPr="00652BC4">
        <w:rPr>
          <w:rFonts w:ascii="Century Gothic" w:hAnsi="Century Gothic"/>
          <w:sz w:val="24"/>
          <w:szCs w:val="24"/>
          <w:lang w:val="de-DE"/>
        </w:rPr>
        <w:t xml:space="preserve">usstellen oder (erste) Präsentationen mit diesen halten. Durch letztere wird zudem auch die Merkfähigkeit erweitert. </w:t>
      </w:r>
    </w:p>
    <w:p w:rsidR="003E2656" w:rsidRDefault="00C77A5B" w:rsidP="00A9373B">
      <w:pPr>
        <w:jc w:val="both"/>
        <w:rPr>
          <w:rFonts w:ascii="Century Gothic" w:hAnsi="Century Gothic"/>
          <w:b/>
          <w:sz w:val="24"/>
          <w:szCs w:val="24"/>
          <w:lang w:val="de-DE"/>
        </w:rPr>
      </w:pPr>
      <w:r>
        <w:rPr>
          <w:rFonts w:ascii="Century Gothic" w:hAnsi="Century Gothic"/>
          <w:b/>
          <w:sz w:val="24"/>
          <w:szCs w:val="24"/>
          <w:lang w:val="de-DE"/>
        </w:rPr>
        <w:t>3.</w:t>
      </w:r>
      <w:r w:rsidR="00F161BE">
        <w:rPr>
          <w:rFonts w:ascii="Century Gothic" w:hAnsi="Century Gothic"/>
          <w:b/>
          <w:sz w:val="24"/>
          <w:szCs w:val="24"/>
          <w:lang w:val="de-DE"/>
        </w:rPr>
        <w:t>3</w:t>
      </w:r>
      <w:r w:rsidR="003E2656">
        <w:rPr>
          <w:rFonts w:ascii="Century Gothic" w:hAnsi="Century Gothic"/>
          <w:b/>
          <w:sz w:val="24"/>
          <w:szCs w:val="24"/>
          <w:lang w:val="de-DE"/>
        </w:rPr>
        <w:t xml:space="preserve"> Die Lesekonferenz</w:t>
      </w:r>
    </w:p>
    <w:p w:rsidR="003E2656" w:rsidRPr="00652BC4" w:rsidRDefault="003E2656" w:rsidP="003E2656">
      <w:pPr>
        <w:autoSpaceDE w:val="0"/>
        <w:autoSpaceDN w:val="0"/>
        <w:adjustRightInd w:val="0"/>
        <w:spacing w:after="0"/>
        <w:contextualSpacing/>
        <w:jc w:val="both"/>
        <w:rPr>
          <w:rFonts w:ascii="Century Gothic" w:hAnsi="Century Gothic"/>
          <w:sz w:val="24"/>
          <w:szCs w:val="24"/>
          <w:lang w:val="de-DE"/>
        </w:rPr>
      </w:pPr>
      <w:r w:rsidRPr="00652BC4">
        <w:rPr>
          <w:rFonts w:ascii="Century Gothic" w:hAnsi="Century Gothic"/>
          <w:sz w:val="24"/>
          <w:szCs w:val="24"/>
          <w:lang w:val="de-DE"/>
        </w:rPr>
        <w:t>Durch eine Lesekonferenz kann die Lesekompetenz der Schüler</w:t>
      </w:r>
      <w:r>
        <w:rPr>
          <w:rFonts w:ascii="Century Gothic" w:hAnsi="Century Gothic"/>
          <w:sz w:val="24"/>
          <w:szCs w:val="24"/>
          <w:lang w:val="de-DE"/>
        </w:rPr>
        <w:t>(innen)</w:t>
      </w:r>
      <w:r w:rsidRPr="00652BC4">
        <w:rPr>
          <w:rFonts w:ascii="Century Gothic" w:hAnsi="Century Gothic"/>
          <w:sz w:val="24"/>
          <w:szCs w:val="24"/>
          <w:lang w:val="de-DE"/>
        </w:rPr>
        <w:t xml:space="preserve"> gestärkt werden und kooperative Arbeitsformen </w:t>
      </w:r>
      <w:r w:rsidR="0040248E">
        <w:rPr>
          <w:rFonts w:ascii="Century Gothic" w:hAnsi="Century Gothic"/>
          <w:sz w:val="24"/>
          <w:szCs w:val="24"/>
          <w:lang w:val="de-DE"/>
        </w:rPr>
        <w:t>l</w:t>
      </w:r>
      <w:r w:rsidRPr="00652BC4">
        <w:rPr>
          <w:rFonts w:ascii="Century Gothic" w:hAnsi="Century Gothic"/>
          <w:sz w:val="24"/>
          <w:szCs w:val="24"/>
          <w:lang w:val="de-DE"/>
        </w:rPr>
        <w:t>begünstigt werden. Lesekonferenzen haben immer einen festen Ablauf (hier nach Stefanie Pohlmann):</w:t>
      </w:r>
    </w:p>
    <w:p w:rsidR="003E2656" w:rsidRPr="00652BC4" w:rsidRDefault="003E2656" w:rsidP="003E2656">
      <w:pPr>
        <w:autoSpaceDE w:val="0"/>
        <w:autoSpaceDN w:val="0"/>
        <w:adjustRightInd w:val="0"/>
        <w:spacing w:after="0"/>
        <w:ind w:left="360"/>
        <w:contextualSpacing/>
        <w:jc w:val="both"/>
        <w:rPr>
          <w:rFonts w:ascii="Century Gothic" w:hAnsi="Century Gothic"/>
          <w:sz w:val="24"/>
          <w:szCs w:val="24"/>
          <w:lang w:val="de-DE"/>
        </w:rPr>
      </w:pPr>
    </w:p>
    <w:p w:rsidR="003E2656" w:rsidRPr="003E2656" w:rsidRDefault="003E2656" w:rsidP="001722E0">
      <w:pPr>
        <w:pStyle w:val="Listenabsatz"/>
        <w:numPr>
          <w:ilvl w:val="0"/>
          <w:numId w:val="10"/>
        </w:numPr>
        <w:autoSpaceDE w:val="0"/>
        <w:autoSpaceDN w:val="0"/>
        <w:adjustRightInd w:val="0"/>
        <w:spacing w:after="0"/>
        <w:rPr>
          <w:rFonts w:ascii="Century Gothic" w:hAnsi="Century Gothic"/>
          <w:sz w:val="24"/>
          <w:szCs w:val="24"/>
          <w:lang w:val="de-DE"/>
        </w:rPr>
      </w:pPr>
      <w:r w:rsidRPr="003E2656">
        <w:rPr>
          <w:rFonts w:ascii="Century Gothic" w:hAnsi="Century Gothic"/>
          <w:sz w:val="24"/>
          <w:szCs w:val="24"/>
          <w:lang w:val="de-DE"/>
        </w:rPr>
        <w:t>Alle lesen den Text leise, wichtige Wörter werden unterstrichen.</w:t>
      </w:r>
    </w:p>
    <w:p w:rsidR="003E2656" w:rsidRPr="003E2656" w:rsidRDefault="003E2656" w:rsidP="001722E0">
      <w:pPr>
        <w:pStyle w:val="Listenabsatz"/>
        <w:numPr>
          <w:ilvl w:val="0"/>
          <w:numId w:val="10"/>
        </w:numPr>
        <w:autoSpaceDE w:val="0"/>
        <w:autoSpaceDN w:val="0"/>
        <w:adjustRightInd w:val="0"/>
        <w:spacing w:after="0"/>
        <w:jc w:val="both"/>
        <w:rPr>
          <w:rFonts w:ascii="Century Gothic" w:hAnsi="Century Gothic"/>
          <w:sz w:val="24"/>
          <w:szCs w:val="24"/>
          <w:lang w:val="de-DE"/>
        </w:rPr>
      </w:pPr>
      <w:r w:rsidRPr="003E2656">
        <w:rPr>
          <w:rFonts w:ascii="Century Gothic" w:hAnsi="Century Gothic"/>
          <w:sz w:val="24"/>
          <w:szCs w:val="24"/>
          <w:lang w:val="de-DE"/>
        </w:rPr>
        <w:t xml:space="preserve">In der Gruppe wird der Text reihum gelesen. Jeder liest einen Satz. Fragekarten werden gezogen und müssen nacheinander beantwortet werden. </w:t>
      </w:r>
    </w:p>
    <w:p w:rsidR="003E2656" w:rsidRPr="003E2656" w:rsidRDefault="003E2656" w:rsidP="001722E0">
      <w:pPr>
        <w:pStyle w:val="Listenabsatz"/>
        <w:numPr>
          <w:ilvl w:val="0"/>
          <w:numId w:val="10"/>
        </w:numPr>
        <w:autoSpaceDE w:val="0"/>
        <w:autoSpaceDN w:val="0"/>
        <w:adjustRightInd w:val="0"/>
        <w:spacing w:after="0"/>
        <w:jc w:val="both"/>
        <w:rPr>
          <w:rFonts w:ascii="Century Gothic" w:hAnsi="Century Gothic"/>
          <w:sz w:val="24"/>
          <w:szCs w:val="24"/>
          <w:lang w:val="de-DE"/>
        </w:rPr>
      </w:pPr>
      <w:r w:rsidRPr="003E2656">
        <w:rPr>
          <w:rFonts w:ascii="Century Gothic" w:hAnsi="Century Gothic"/>
          <w:sz w:val="24"/>
          <w:szCs w:val="24"/>
          <w:lang w:val="de-DE"/>
        </w:rPr>
        <w:t>Ein Kind fasst den Inhalt des Gelesenen zusammen, die Mitschüler ergänzen.</w:t>
      </w:r>
    </w:p>
    <w:p w:rsidR="003E2656" w:rsidRPr="003E2656" w:rsidRDefault="003E2656" w:rsidP="001722E0">
      <w:pPr>
        <w:pStyle w:val="Listenabsatz"/>
        <w:numPr>
          <w:ilvl w:val="0"/>
          <w:numId w:val="10"/>
        </w:numPr>
        <w:autoSpaceDE w:val="0"/>
        <w:autoSpaceDN w:val="0"/>
        <w:adjustRightInd w:val="0"/>
        <w:spacing w:after="0"/>
        <w:rPr>
          <w:rFonts w:ascii="Century Gothic" w:hAnsi="Century Gothic"/>
          <w:sz w:val="24"/>
          <w:szCs w:val="24"/>
          <w:lang w:val="de-DE"/>
        </w:rPr>
      </w:pPr>
      <w:r w:rsidRPr="003E2656">
        <w:rPr>
          <w:rFonts w:ascii="Century Gothic" w:hAnsi="Century Gothic"/>
          <w:sz w:val="24"/>
          <w:szCs w:val="24"/>
          <w:lang w:val="de-DE"/>
        </w:rPr>
        <w:t>Wie könnte der Text weitergehen?</w:t>
      </w:r>
    </w:p>
    <w:p w:rsidR="003E2656" w:rsidRPr="003E2656" w:rsidRDefault="003E2656" w:rsidP="001722E0">
      <w:pPr>
        <w:pStyle w:val="Listenabsatz"/>
        <w:numPr>
          <w:ilvl w:val="0"/>
          <w:numId w:val="10"/>
        </w:numPr>
        <w:autoSpaceDE w:val="0"/>
        <w:autoSpaceDN w:val="0"/>
        <w:adjustRightInd w:val="0"/>
        <w:spacing w:after="0"/>
        <w:rPr>
          <w:rFonts w:ascii="Century Gothic" w:hAnsi="Century Gothic"/>
          <w:sz w:val="24"/>
          <w:szCs w:val="24"/>
        </w:rPr>
      </w:pPr>
      <w:r w:rsidRPr="003E2656">
        <w:rPr>
          <w:rFonts w:ascii="Century Gothic" w:hAnsi="Century Gothic"/>
          <w:sz w:val="24"/>
          <w:szCs w:val="24"/>
          <w:lang w:val="de-DE"/>
        </w:rPr>
        <w:t>Vorgegebene Leseaufträge werden bearbeitet.</w:t>
      </w:r>
    </w:p>
    <w:p w:rsidR="003E2656" w:rsidRPr="00652BC4" w:rsidRDefault="003E2656" w:rsidP="003E2656">
      <w:pPr>
        <w:autoSpaceDE w:val="0"/>
        <w:autoSpaceDN w:val="0"/>
        <w:adjustRightInd w:val="0"/>
        <w:spacing w:after="0"/>
        <w:jc w:val="both"/>
        <w:rPr>
          <w:rFonts w:ascii="Century Gothic" w:hAnsi="Century Gothic"/>
          <w:sz w:val="24"/>
          <w:szCs w:val="24"/>
        </w:rPr>
      </w:pPr>
    </w:p>
    <w:p w:rsidR="00583EAD" w:rsidRPr="00FA3A4D" w:rsidRDefault="003E2656" w:rsidP="007B4769">
      <w:pPr>
        <w:autoSpaceDE w:val="0"/>
        <w:autoSpaceDN w:val="0"/>
        <w:adjustRightInd w:val="0"/>
        <w:spacing w:after="0"/>
        <w:jc w:val="both"/>
        <w:rPr>
          <w:rFonts w:ascii="Century Gothic" w:hAnsi="Century Gothic"/>
          <w:sz w:val="24"/>
          <w:szCs w:val="24"/>
          <w:lang w:val="de-DE"/>
        </w:rPr>
      </w:pPr>
      <w:r w:rsidRPr="00EA6D68">
        <w:rPr>
          <w:rFonts w:ascii="Century Gothic" w:hAnsi="Century Gothic"/>
          <w:sz w:val="24"/>
          <w:szCs w:val="24"/>
          <w:lang w:val="de-DE"/>
        </w:rPr>
        <w:t>Auch bei diese</w:t>
      </w:r>
      <w:r>
        <w:rPr>
          <w:rFonts w:ascii="Century Gothic" w:hAnsi="Century Gothic"/>
          <w:sz w:val="24"/>
          <w:szCs w:val="24"/>
          <w:lang w:val="de-DE"/>
        </w:rPr>
        <w:t>r Methode steht nicht der/die Lehrer(in)</w:t>
      </w:r>
      <w:r w:rsidRPr="00EA6D68">
        <w:rPr>
          <w:rFonts w:ascii="Century Gothic" w:hAnsi="Century Gothic"/>
          <w:sz w:val="24"/>
          <w:szCs w:val="24"/>
          <w:lang w:val="de-DE"/>
        </w:rPr>
        <w:t xml:space="preserve"> im Mitt</w:t>
      </w:r>
      <w:r>
        <w:rPr>
          <w:rFonts w:ascii="Century Gothic" w:hAnsi="Century Gothic"/>
          <w:sz w:val="24"/>
          <w:szCs w:val="24"/>
          <w:lang w:val="de-DE"/>
        </w:rPr>
        <w:t>elpunkt, jedoch wird bei der Les</w:t>
      </w:r>
      <w:r w:rsidRPr="00EA6D68">
        <w:rPr>
          <w:rFonts w:ascii="Century Gothic" w:hAnsi="Century Gothic"/>
          <w:sz w:val="24"/>
          <w:szCs w:val="24"/>
          <w:lang w:val="de-DE"/>
        </w:rPr>
        <w:t>ekonferenz miteinander statt alleine gearbeitet. Dies fördert den koop</w:t>
      </w:r>
      <w:r>
        <w:rPr>
          <w:rFonts w:ascii="Century Gothic" w:hAnsi="Century Gothic"/>
          <w:sz w:val="24"/>
          <w:szCs w:val="24"/>
          <w:lang w:val="de-DE"/>
        </w:rPr>
        <w:t>erativen Aspekt und den Schülerinnen und Schülern</w:t>
      </w:r>
      <w:r w:rsidRPr="00EA6D68">
        <w:rPr>
          <w:rFonts w:ascii="Century Gothic" w:hAnsi="Century Gothic"/>
          <w:sz w:val="24"/>
          <w:szCs w:val="24"/>
          <w:lang w:val="de-DE"/>
        </w:rPr>
        <w:t xml:space="preserve"> fällt es vermutlich leichter</w:t>
      </w:r>
      <w:r>
        <w:rPr>
          <w:rFonts w:ascii="Century Gothic" w:hAnsi="Century Gothic"/>
          <w:sz w:val="24"/>
          <w:szCs w:val="24"/>
          <w:lang w:val="de-DE"/>
        </w:rPr>
        <w:t>, Sätze vor ihren Klassenkameradinnen und Klassenkameraden</w:t>
      </w:r>
      <w:r w:rsidRPr="00EA6D68">
        <w:rPr>
          <w:rFonts w:ascii="Century Gothic" w:hAnsi="Century Gothic"/>
          <w:sz w:val="24"/>
          <w:szCs w:val="24"/>
          <w:lang w:val="de-DE"/>
        </w:rPr>
        <w:t xml:space="preserve"> vorzulesen und Fragen vor diesen zu beantworten als vor der Lehrkraft. Kein</w:t>
      </w:r>
      <w:r>
        <w:rPr>
          <w:rFonts w:ascii="Century Gothic" w:hAnsi="Century Gothic"/>
          <w:sz w:val="24"/>
          <w:szCs w:val="24"/>
          <w:lang w:val="de-DE"/>
        </w:rPr>
        <w:t>(e)</w:t>
      </w:r>
      <w:r w:rsidRPr="00EA6D68">
        <w:rPr>
          <w:rFonts w:ascii="Century Gothic" w:hAnsi="Century Gothic"/>
          <w:sz w:val="24"/>
          <w:szCs w:val="24"/>
          <w:lang w:val="de-DE"/>
        </w:rPr>
        <w:t xml:space="preserve"> Schüler</w:t>
      </w:r>
      <w:r>
        <w:rPr>
          <w:rFonts w:ascii="Century Gothic" w:hAnsi="Century Gothic"/>
          <w:sz w:val="24"/>
          <w:szCs w:val="24"/>
          <w:lang w:val="de-DE"/>
        </w:rPr>
        <w:t>(in)</w:t>
      </w:r>
      <w:r w:rsidRPr="00EA6D68">
        <w:rPr>
          <w:rFonts w:ascii="Century Gothic" w:hAnsi="Century Gothic"/>
          <w:sz w:val="24"/>
          <w:szCs w:val="24"/>
          <w:lang w:val="de-DE"/>
        </w:rPr>
        <w:t xml:space="preserve"> wird alleine gelassen, sondern jedes </w:t>
      </w:r>
      <w:r>
        <w:rPr>
          <w:rFonts w:ascii="Century Gothic" w:hAnsi="Century Gothic"/>
          <w:sz w:val="24"/>
          <w:szCs w:val="24"/>
          <w:lang w:val="de-DE"/>
        </w:rPr>
        <w:t>Kind wird von seinen Mitschüler(innen)</w:t>
      </w:r>
      <w:r w:rsidRPr="00EA6D68">
        <w:rPr>
          <w:rFonts w:ascii="Century Gothic" w:hAnsi="Century Gothic"/>
          <w:sz w:val="24"/>
          <w:szCs w:val="24"/>
          <w:lang w:val="de-DE"/>
        </w:rPr>
        <w:t xml:space="preserve"> </w:t>
      </w:r>
      <w:r w:rsidRPr="00EA6D68">
        <w:rPr>
          <w:rFonts w:ascii="Century Gothic" w:hAnsi="Century Gothic"/>
          <w:sz w:val="24"/>
          <w:szCs w:val="24"/>
          <w:lang w:val="de-DE"/>
        </w:rPr>
        <w:lastRenderedPageBreak/>
        <w:t>unterstützt, so dass alle gemeinsam den Text am Ende verstanden haben und</w:t>
      </w:r>
      <w:r>
        <w:rPr>
          <w:rFonts w:ascii="Century Gothic" w:hAnsi="Century Gothic"/>
          <w:sz w:val="24"/>
          <w:szCs w:val="24"/>
          <w:lang w:val="de-DE"/>
        </w:rPr>
        <w:t xml:space="preserve"> die Fragen beantworten können.</w:t>
      </w:r>
    </w:p>
    <w:p w:rsidR="00583EAD" w:rsidRPr="00583EAD" w:rsidRDefault="00583EAD" w:rsidP="00FA3A4D">
      <w:pPr>
        <w:autoSpaceDE w:val="0"/>
        <w:autoSpaceDN w:val="0"/>
        <w:adjustRightInd w:val="0"/>
        <w:spacing w:after="0"/>
        <w:jc w:val="both"/>
        <w:rPr>
          <w:rFonts w:ascii="Century Gothic" w:hAnsi="Century Gothic"/>
          <w:b/>
          <w:sz w:val="24"/>
          <w:szCs w:val="24"/>
          <w:lang w:val="de-DE"/>
        </w:rPr>
      </w:pPr>
    </w:p>
    <w:p w:rsidR="00583EAD" w:rsidRDefault="00583EAD" w:rsidP="007B4769">
      <w:pPr>
        <w:autoSpaceDE w:val="0"/>
        <w:autoSpaceDN w:val="0"/>
        <w:adjustRightInd w:val="0"/>
        <w:spacing w:after="0"/>
        <w:jc w:val="both"/>
        <w:rPr>
          <w:rFonts w:ascii="Century Gothic" w:hAnsi="Century Gothic"/>
          <w:b/>
          <w:sz w:val="24"/>
          <w:szCs w:val="24"/>
          <w:lang w:val="de-DE"/>
        </w:rPr>
      </w:pPr>
      <w:r>
        <w:rPr>
          <w:rFonts w:ascii="Century Gothic" w:hAnsi="Century Gothic"/>
          <w:b/>
          <w:sz w:val="24"/>
          <w:szCs w:val="24"/>
          <w:lang w:val="de-DE"/>
        </w:rPr>
        <w:t>4 Ausblick: Kooperation mit außerschulischen Bildungseinrichtungen</w:t>
      </w:r>
    </w:p>
    <w:p w:rsidR="00FA3A4D" w:rsidRDefault="00FA3A4D" w:rsidP="003E2656">
      <w:pPr>
        <w:autoSpaceDE w:val="0"/>
        <w:autoSpaceDN w:val="0"/>
        <w:adjustRightInd w:val="0"/>
        <w:spacing w:after="0"/>
        <w:ind w:left="360"/>
        <w:jc w:val="both"/>
        <w:rPr>
          <w:rFonts w:ascii="Century Gothic" w:hAnsi="Century Gothic"/>
          <w:b/>
          <w:sz w:val="24"/>
          <w:szCs w:val="24"/>
          <w:lang w:val="de-DE"/>
        </w:rPr>
      </w:pPr>
    </w:p>
    <w:p w:rsidR="00FA3A4D" w:rsidRDefault="00FA3A4D" w:rsidP="00AA5D53">
      <w:pPr>
        <w:autoSpaceDE w:val="0"/>
        <w:autoSpaceDN w:val="0"/>
        <w:adjustRightInd w:val="0"/>
        <w:spacing w:after="0"/>
        <w:jc w:val="both"/>
        <w:rPr>
          <w:rFonts w:ascii="Century Gothic" w:hAnsi="Century Gothic" w:cs="Times New Roman"/>
          <w:sz w:val="24"/>
          <w:szCs w:val="24"/>
          <w:lang w:val="de-DE"/>
        </w:rPr>
      </w:pPr>
      <w:r w:rsidRPr="00E20EEE">
        <w:rPr>
          <w:rFonts w:ascii="Century Gothic" w:hAnsi="Century Gothic" w:cs="Times New Roman"/>
          <w:sz w:val="24"/>
          <w:szCs w:val="24"/>
          <w:lang w:val="de-DE"/>
        </w:rPr>
        <w:t>E</w:t>
      </w:r>
      <w:r>
        <w:rPr>
          <w:rFonts w:ascii="Century Gothic" w:hAnsi="Century Gothic" w:cs="Times New Roman"/>
          <w:sz w:val="24"/>
          <w:szCs w:val="24"/>
          <w:lang w:val="de-DE"/>
        </w:rPr>
        <w:t>in wichtiger Aspekt</w:t>
      </w:r>
      <w:r w:rsidRPr="00E20EEE">
        <w:rPr>
          <w:rFonts w:ascii="Century Gothic" w:hAnsi="Century Gothic" w:cs="Times New Roman"/>
          <w:sz w:val="24"/>
          <w:szCs w:val="24"/>
          <w:lang w:val="de-DE"/>
        </w:rPr>
        <w:t xml:space="preserve"> in der Förderung von Lesekompetenz </w:t>
      </w:r>
      <w:r>
        <w:rPr>
          <w:rFonts w:ascii="Century Gothic" w:hAnsi="Century Gothic" w:cs="Times New Roman"/>
          <w:sz w:val="24"/>
          <w:szCs w:val="24"/>
          <w:lang w:val="de-DE"/>
        </w:rPr>
        <w:t>ist in der Zusammenarbeit zwischen Schulen und dem außerschulischen Bereich zu sehen. Diese Art der Kooperation ist vor allem gut dazu geeignet, Verbindungen zwischen formellen und informellen Lese- und Lese</w:t>
      </w:r>
      <w:r w:rsidR="00AA5D53">
        <w:rPr>
          <w:rFonts w:ascii="Century Gothic" w:hAnsi="Century Gothic" w:cs="Times New Roman"/>
          <w:sz w:val="24"/>
          <w:szCs w:val="24"/>
          <w:lang w:val="de-DE"/>
        </w:rPr>
        <w:t>lernmöglichkeiten herzustellen.</w:t>
      </w:r>
    </w:p>
    <w:p w:rsidR="00CC06BF" w:rsidRDefault="00CC06BF" w:rsidP="007B4769">
      <w:pPr>
        <w:autoSpaceDE w:val="0"/>
        <w:autoSpaceDN w:val="0"/>
        <w:adjustRightInd w:val="0"/>
        <w:spacing w:after="0"/>
        <w:jc w:val="both"/>
        <w:rPr>
          <w:rFonts w:ascii="Century Gothic" w:hAnsi="Century Gothic" w:cs="Times New Roman"/>
          <w:b/>
          <w:sz w:val="24"/>
          <w:szCs w:val="24"/>
          <w:lang w:val="de-DE"/>
        </w:rPr>
      </w:pPr>
    </w:p>
    <w:p w:rsidR="00FA3A4D" w:rsidRDefault="00FA3A4D" w:rsidP="007B4769">
      <w:pPr>
        <w:autoSpaceDE w:val="0"/>
        <w:autoSpaceDN w:val="0"/>
        <w:adjustRightInd w:val="0"/>
        <w:spacing w:after="0"/>
        <w:jc w:val="both"/>
        <w:rPr>
          <w:rFonts w:ascii="Century Gothic" w:hAnsi="Century Gothic" w:cs="Times New Roman"/>
          <w:b/>
          <w:sz w:val="24"/>
          <w:szCs w:val="24"/>
          <w:lang w:val="de-DE"/>
        </w:rPr>
      </w:pPr>
      <w:r w:rsidRPr="00AE18CD">
        <w:rPr>
          <w:rFonts w:ascii="Century Gothic" w:hAnsi="Century Gothic" w:cs="Times New Roman"/>
          <w:b/>
          <w:sz w:val="24"/>
          <w:szCs w:val="24"/>
          <w:lang w:val="de-DE"/>
        </w:rPr>
        <w:t>4.1 Besuch der Stadtbibliothek</w:t>
      </w:r>
    </w:p>
    <w:p w:rsidR="00AE18CD" w:rsidRDefault="00AE18CD" w:rsidP="00FA3A4D">
      <w:pPr>
        <w:autoSpaceDE w:val="0"/>
        <w:autoSpaceDN w:val="0"/>
        <w:adjustRightInd w:val="0"/>
        <w:spacing w:after="0"/>
        <w:ind w:left="360"/>
        <w:jc w:val="both"/>
        <w:rPr>
          <w:rFonts w:ascii="Century Gothic" w:hAnsi="Century Gothic" w:cs="Times New Roman"/>
          <w:b/>
          <w:sz w:val="24"/>
          <w:szCs w:val="24"/>
          <w:lang w:val="de-DE"/>
        </w:rPr>
      </w:pPr>
    </w:p>
    <w:p w:rsidR="00AE18CD" w:rsidRDefault="00AE18CD" w:rsidP="007B476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 xml:space="preserve">Befindet sich eine öffentliche Bibliothek unweit der Schule, so ist es sinnvoll, diese als außerschulischen Bildungspartner zu nutzen. Schulen und Bibliotheken können nämlich gemeinsam dazu beitragen, die Leseleistungen und die Lesemotivation bei den Schülerinnen und Schülern zu steigern, denn diese sind zentrales Ziel beider Bildungsinstitutionen. Zwar ist die schulische Leseförderung konkreter an Vorgaben der Lehrpläne orientiert und im Hinblick auf konkrete Kompetenzförderung geplant, aber Bibliotheken können dabei durchaus als Partner agieren. Sie stellen vielfältige Lernangebote bereit, die für jedes Leseinteresse etwas bereithalten, von Erzähltexten in Buchform bis hin zu Hörbüchern und digitalen Medien. Viele Bibliotheken bieten darüber hinaus noch ein breites Spektrum an Veranstaltungsangeboten an, die die Lesemotivation fördern können, wie z.B. Leseworkshops, Bibliothekrallyes, Vorleseangebote, Autorenlesungen etc. </w:t>
      </w:r>
    </w:p>
    <w:p w:rsidR="00AE18CD" w:rsidRDefault="00AE18CD" w:rsidP="00AE18CD">
      <w:pPr>
        <w:autoSpaceDE w:val="0"/>
        <w:autoSpaceDN w:val="0"/>
        <w:adjustRightInd w:val="0"/>
        <w:spacing w:after="0"/>
        <w:ind w:left="1140"/>
        <w:jc w:val="both"/>
        <w:rPr>
          <w:rFonts w:ascii="Century Gothic" w:hAnsi="Century Gothic" w:cs="Times New Roman"/>
          <w:sz w:val="24"/>
          <w:szCs w:val="24"/>
          <w:lang w:val="de-DE"/>
        </w:rPr>
      </w:pPr>
    </w:p>
    <w:p w:rsidR="00AE18CD" w:rsidRDefault="00AE18CD" w:rsidP="007B476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 xml:space="preserve">Problematisch ist jedoch die Tatsache, dass außerschulische Leseförderangebote in der Freizeit häufig nur von den Kindern und Jugendlichen wahrgenommen werden, die sowieso gerne lesen und motiviert sind, diese Angebote anzunehmen. Schwache Leserinnen und Leser werden kaum auf den Gedanken kommen, außerhalb der Unterrichtszeit eine Bibliothek aufzusuchen, selbst wenn diese nicht weit von der Schule entfernt ist. Nur wenn die Bibliothek tatsächlich einen Teil des vertrauten Schulalltags ausmacht, verringert sich die Distanz, so dass es letztendlich keine Hemmschwellen mehr zu überwinden gilt und der Gang zur Bibliothek in die eigene Alltagskultur integriert werden kann. </w:t>
      </w:r>
      <w:r w:rsidR="00FE29A4">
        <w:rPr>
          <w:rFonts w:ascii="Century Gothic" w:hAnsi="Century Gothic" w:cs="Times New Roman"/>
          <w:sz w:val="24"/>
          <w:szCs w:val="24"/>
          <w:lang w:val="de-DE"/>
        </w:rPr>
        <w:t>Allein</w:t>
      </w:r>
      <w:r>
        <w:rPr>
          <w:rFonts w:ascii="Century Gothic" w:hAnsi="Century Gothic" w:cs="Times New Roman"/>
          <w:sz w:val="24"/>
          <w:szCs w:val="24"/>
          <w:lang w:val="de-DE"/>
        </w:rPr>
        <w:t xml:space="preserve"> so kann sichergestellt werden, nahezu alle Kinder zu erreichen und nicht nur die bereits mit der Bibliothek vertrauten, die schon stabile Lesegewohnheiten haben. </w:t>
      </w:r>
    </w:p>
    <w:p w:rsidR="00FE29A4" w:rsidRDefault="00FE29A4" w:rsidP="00AE18CD">
      <w:pPr>
        <w:autoSpaceDE w:val="0"/>
        <w:autoSpaceDN w:val="0"/>
        <w:adjustRightInd w:val="0"/>
        <w:spacing w:after="0"/>
        <w:ind w:left="360"/>
        <w:jc w:val="both"/>
        <w:rPr>
          <w:rFonts w:ascii="Century Gothic" w:hAnsi="Century Gothic" w:cs="Times New Roman"/>
          <w:sz w:val="24"/>
          <w:szCs w:val="24"/>
          <w:lang w:val="de-DE"/>
        </w:rPr>
      </w:pPr>
    </w:p>
    <w:p w:rsidR="00FE29A4" w:rsidRDefault="00FE29A4" w:rsidP="007B4769">
      <w:p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t>4.2 „Kicken &amp; lesen“</w:t>
      </w:r>
    </w:p>
    <w:p w:rsidR="00FE29A4" w:rsidRDefault="00FE29A4" w:rsidP="00AE18CD">
      <w:pPr>
        <w:autoSpaceDE w:val="0"/>
        <w:autoSpaceDN w:val="0"/>
        <w:adjustRightInd w:val="0"/>
        <w:spacing w:after="0"/>
        <w:ind w:left="360"/>
        <w:jc w:val="both"/>
        <w:rPr>
          <w:rFonts w:ascii="Century Gothic" w:hAnsi="Century Gothic" w:cs="Times New Roman"/>
          <w:b/>
          <w:sz w:val="24"/>
          <w:szCs w:val="24"/>
          <w:lang w:val="de-DE"/>
        </w:rPr>
      </w:pPr>
    </w:p>
    <w:p w:rsidR="004F3A2F" w:rsidRDefault="004F3A2F" w:rsidP="007B476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 xml:space="preserve">Viele Jungen sind nach Auffassung von Experten schwerer für das Lesen zu begeistern als Mädchen. Insbesondere zwischen dem achten und zwölften Lebensjahr konzentriert sich ihr Interesse mehr auf Smartphone und Computer und </w:t>
      </w:r>
      <w:r>
        <w:rPr>
          <w:rFonts w:ascii="Century Gothic" w:hAnsi="Century Gothic" w:cs="Times New Roman"/>
          <w:sz w:val="24"/>
          <w:szCs w:val="24"/>
          <w:lang w:val="de-DE"/>
        </w:rPr>
        <w:lastRenderedPageBreak/>
        <w:t xml:space="preserve">mit 15 Jahren – dies belegen Pisa Studien – liest mehr als die Hälfte der männlichen Jugendlichen nur noch, wenn es unbedingt sein muss. Dies führt zwangsläufig dazu, dass insbesondere das Lesen längerer Texte den Jungen deutlich mehr Probleme bereitet als den Mädchen. Es stellt sich daher die Frage, wie es gelingen kann, aus „Büchermuffeln“ „Leseratten“ zu machen. Die Antwort des Bildungsministeriums in Mainz lautet: „kicken &amp; lesen“, ein Programm, das bereits in anderen Bundesländern, z.B. </w:t>
      </w:r>
      <w:r w:rsidR="00200733">
        <w:rPr>
          <w:rFonts w:ascii="Century Gothic" w:hAnsi="Century Gothic" w:cs="Times New Roman"/>
          <w:sz w:val="24"/>
          <w:szCs w:val="24"/>
          <w:lang w:val="de-DE"/>
        </w:rPr>
        <w:t xml:space="preserve">in </w:t>
      </w:r>
      <w:r>
        <w:rPr>
          <w:rFonts w:ascii="Century Gothic" w:hAnsi="Century Gothic" w:cs="Times New Roman"/>
          <w:sz w:val="24"/>
          <w:szCs w:val="24"/>
          <w:lang w:val="de-DE"/>
        </w:rPr>
        <w:t>Nordrhein-Westfalen, Hessen und Baden-Württemberg, erfolgreich läuft und mit Beginn des Schuljahres 2019 auch in Rheinland-Pfalz gestartet wurde, zunächst als Pilotprojekt an 12 Schulen. Beteiligt sind daran die Stiftung Lesen, das Pädagogische Landesinstitut sowie der 1. FSV Mainz 05.</w:t>
      </w:r>
    </w:p>
    <w:p w:rsidR="004F3A2F" w:rsidRDefault="004F3A2F" w:rsidP="004F3A2F">
      <w:pPr>
        <w:autoSpaceDE w:val="0"/>
        <w:autoSpaceDN w:val="0"/>
        <w:adjustRightInd w:val="0"/>
        <w:spacing w:after="0"/>
        <w:ind w:left="1140"/>
        <w:jc w:val="both"/>
        <w:rPr>
          <w:rFonts w:ascii="Century Gothic" w:hAnsi="Century Gothic" w:cs="Times New Roman"/>
          <w:sz w:val="24"/>
          <w:szCs w:val="24"/>
          <w:lang w:val="de-DE"/>
        </w:rPr>
      </w:pPr>
    </w:p>
    <w:p w:rsidR="004F3A2F" w:rsidRDefault="004F3A2F" w:rsidP="007B476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Das Programm richtet sich ausschließlich an männliche Fünft- und Sechstklässler und wird als Baustein im Ganztagsunterricht angeboten. Es greift die Fußball-Begeisterung von Jungen auf und verbindet sie mit der für viele weniger attraktiven Beschäftigung des Lesens. Jungen ist schnell klar, dass man nur durch intensives Training ein besserer Fußballer wird und genauso ist es beim Lesen: Nur durch Lesen lernt man lesen und dies erfordert Training. Ähnlich wie beim Sport wird auch hier die eigene Motivation durch Erfolgserlebnisse gesteigert. Sport und Bildung werden spielerisch miteinander kombiniert und damit Lese- und Sozialkompetenz, Integration und soziales Miteinander gefördert.</w:t>
      </w:r>
    </w:p>
    <w:p w:rsidR="004F3A2F" w:rsidRDefault="004F3A2F" w:rsidP="004F3A2F">
      <w:pPr>
        <w:autoSpaceDE w:val="0"/>
        <w:autoSpaceDN w:val="0"/>
        <w:adjustRightInd w:val="0"/>
        <w:spacing w:after="0"/>
        <w:jc w:val="both"/>
        <w:rPr>
          <w:rFonts w:ascii="Century Gothic" w:hAnsi="Century Gothic" w:cs="Times New Roman"/>
          <w:sz w:val="24"/>
          <w:szCs w:val="24"/>
          <w:lang w:val="de-DE"/>
        </w:rPr>
      </w:pPr>
    </w:p>
    <w:p w:rsidR="004F3A2F" w:rsidRDefault="004F3A2F" w:rsidP="007B476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Das Konzept „kicken &amp; lesen“ hat sich insgesamt als eine gute und erfolgreiche Aktion herausgestellt – auch wenn es sich erst einmal um ein „Inselprojekt</w:t>
      </w:r>
      <w:r w:rsidR="00200733">
        <w:rPr>
          <w:rFonts w:ascii="Century Gothic" w:hAnsi="Century Gothic" w:cs="Times New Roman"/>
          <w:sz w:val="24"/>
          <w:szCs w:val="24"/>
          <w:lang w:val="de-DE"/>
        </w:rPr>
        <w:t>“</w:t>
      </w:r>
      <w:r>
        <w:rPr>
          <w:rFonts w:ascii="Century Gothic" w:hAnsi="Century Gothic" w:cs="Times New Roman"/>
          <w:sz w:val="24"/>
          <w:szCs w:val="24"/>
          <w:lang w:val="de-DE"/>
        </w:rPr>
        <w:t xml:space="preserve"> handelt. Es besteht jedoch die Hoffnung, es innovativ weiterzuentwickeln, auf mehr Schulen, eventuell auch auf weitere Sportarten auszuweiten. </w:t>
      </w:r>
    </w:p>
    <w:p w:rsidR="00022C26" w:rsidRDefault="00022C26" w:rsidP="004F3A2F">
      <w:pPr>
        <w:autoSpaceDE w:val="0"/>
        <w:autoSpaceDN w:val="0"/>
        <w:adjustRightInd w:val="0"/>
        <w:spacing w:after="0"/>
        <w:ind w:left="360"/>
        <w:jc w:val="both"/>
        <w:rPr>
          <w:rFonts w:ascii="Century Gothic" w:hAnsi="Century Gothic" w:cs="Times New Roman"/>
          <w:sz w:val="24"/>
          <w:szCs w:val="24"/>
          <w:lang w:val="de-DE"/>
        </w:rPr>
      </w:pPr>
    </w:p>
    <w:p w:rsidR="00022C26" w:rsidRDefault="00022C26" w:rsidP="007B4769">
      <w:p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t>4.3 Vorlesen in der Kita</w:t>
      </w:r>
    </w:p>
    <w:p w:rsidR="00213660" w:rsidRDefault="00213660" w:rsidP="004F3A2F">
      <w:pPr>
        <w:autoSpaceDE w:val="0"/>
        <w:autoSpaceDN w:val="0"/>
        <w:adjustRightInd w:val="0"/>
        <w:spacing w:after="0"/>
        <w:ind w:left="360"/>
        <w:jc w:val="both"/>
        <w:rPr>
          <w:rFonts w:ascii="Century Gothic" w:hAnsi="Century Gothic" w:cs="Times New Roman"/>
          <w:b/>
          <w:sz w:val="24"/>
          <w:szCs w:val="24"/>
          <w:lang w:val="de-DE"/>
        </w:rPr>
      </w:pPr>
    </w:p>
    <w:p w:rsidR="00213660" w:rsidRDefault="00213660" w:rsidP="007B476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 xml:space="preserve">Vorlesen bedeutet „Lesen für andere“! Vorleser oder Vorleserinnen lesen einen Text/ein Buch vor, z.B. für Kinder in der Kita. D.h. eine(r), die/der bereits das Lesen weitgehend beherrscht, liest denen vor, die noch nicht lesen können. Dies hat für beide Seiten meist eine motivierende Wirkung. </w:t>
      </w:r>
    </w:p>
    <w:p w:rsidR="00213660" w:rsidRDefault="00213660" w:rsidP="00213660">
      <w:pPr>
        <w:autoSpaceDE w:val="0"/>
        <w:autoSpaceDN w:val="0"/>
        <w:adjustRightInd w:val="0"/>
        <w:spacing w:after="0"/>
        <w:ind w:left="1140"/>
        <w:jc w:val="both"/>
        <w:rPr>
          <w:rFonts w:ascii="Century Gothic" w:hAnsi="Century Gothic" w:cs="Times New Roman"/>
          <w:sz w:val="24"/>
          <w:szCs w:val="24"/>
          <w:lang w:val="de-DE"/>
        </w:rPr>
      </w:pPr>
    </w:p>
    <w:p w:rsidR="00213660" w:rsidRDefault="00213660" w:rsidP="007B476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Der Nutzen für die Kita-Kinder ist:</w:t>
      </w:r>
    </w:p>
    <w:p w:rsidR="00213660" w:rsidRDefault="00213660" w:rsidP="00213660">
      <w:pPr>
        <w:autoSpaceDE w:val="0"/>
        <w:autoSpaceDN w:val="0"/>
        <w:adjustRightInd w:val="0"/>
        <w:spacing w:after="0"/>
        <w:ind w:left="1140"/>
        <w:jc w:val="both"/>
        <w:rPr>
          <w:rFonts w:ascii="Century Gothic" w:hAnsi="Century Gothic" w:cs="Times New Roman"/>
          <w:sz w:val="24"/>
          <w:szCs w:val="24"/>
          <w:lang w:val="de-DE"/>
        </w:rPr>
      </w:pPr>
    </w:p>
    <w:p w:rsidR="00213660" w:rsidRPr="007B4769" w:rsidRDefault="00213660" w:rsidP="007B4769">
      <w:pPr>
        <w:pStyle w:val="Listenabsatz"/>
        <w:numPr>
          <w:ilvl w:val="0"/>
          <w:numId w:val="2"/>
        </w:numPr>
        <w:autoSpaceDE w:val="0"/>
        <w:autoSpaceDN w:val="0"/>
        <w:adjustRightInd w:val="0"/>
        <w:jc w:val="both"/>
        <w:rPr>
          <w:rFonts w:ascii="Century Gothic" w:hAnsi="Century Gothic" w:cs="Times New Roman"/>
          <w:sz w:val="24"/>
          <w:szCs w:val="24"/>
          <w:lang w:val="de-DE"/>
        </w:rPr>
      </w:pPr>
      <w:r w:rsidRPr="007B4769">
        <w:rPr>
          <w:rFonts w:ascii="Century Gothic" w:hAnsi="Century Gothic" w:cs="Times New Roman"/>
          <w:sz w:val="24"/>
          <w:szCs w:val="24"/>
          <w:lang w:val="de-DE"/>
        </w:rPr>
        <w:t>sie genießen die Atmosphäre des Vorlesens</w:t>
      </w:r>
    </w:p>
    <w:p w:rsidR="00213660" w:rsidRPr="00E34516" w:rsidRDefault="00213660" w:rsidP="007B4769">
      <w:pPr>
        <w:pStyle w:val="Listenabsatz"/>
        <w:numPr>
          <w:ilvl w:val="0"/>
          <w:numId w:val="2"/>
        </w:numPr>
        <w:autoSpaceDE w:val="0"/>
        <w:autoSpaceDN w:val="0"/>
        <w:adjustRightInd w:val="0"/>
        <w:spacing w:after="0"/>
        <w:jc w:val="both"/>
        <w:rPr>
          <w:rFonts w:ascii="Century Gothic" w:hAnsi="Century Gothic" w:cs="Times New Roman"/>
          <w:sz w:val="24"/>
          <w:szCs w:val="24"/>
          <w:lang w:val="de-DE"/>
        </w:rPr>
      </w:pPr>
      <w:r w:rsidRPr="00E34516">
        <w:rPr>
          <w:rFonts w:ascii="Century Gothic" w:hAnsi="Century Gothic" w:cs="Times New Roman"/>
          <w:sz w:val="24"/>
          <w:szCs w:val="24"/>
          <w:lang w:val="de-DE"/>
        </w:rPr>
        <w:t>sie bekommen einen leichteren Zugang zu Büchern, lernen Bücher kennen</w:t>
      </w:r>
    </w:p>
    <w:p w:rsidR="00213660" w:rsidRPr="00E34516" w:rsidRDefault="00213660" w:rsidP="007B4769">
      <w:pPr>
        <w:pStyle w:val="Listenabsatz"/>
        <w:numPr>
          <w:ilvl w:val="0"/>
          <w:numId w:val="2"/>
        </w:numPr>
        <w:autoSpaceDE w:val="0"/>
        <w:autoSpaceDN w:val="0"/>
        <w:adjustRightInd w:val="0"/>
        <w:spacing w:after="0"/>
        <w:jc w:val="both"/>
        <w:rPr>
          <w:rFonts w:ascii="Century Gothic" w:hAnsi="Century Gothic" w:cs="Times New Roman"/>
          <w:sz w:val="24"/>
          <w:szCs w:val="24"/>
          <w:lang w:val="de-DE"/>
        </w:rPr>
      </w:pPr>
      <w:r w:rsidRPr="00E34516">
        <w:rPr>
          <w:rFonts w:ascii="Century Gothic" w:hAnsi="Century Gothic" w:cs="Times New Roman"/>
          <w:sz w:val="24"/>
          <w:szCs w:val="24"/>
          <w:lang w:val="de-DE"/>
        </w:rPr>
        <w:t>sie eifern den Älteren nach und haben die Motivation, selbst schnell lesen zu lernen</w:t>
      </w:r>
    </w:p>
    <w:p w:rsidR="00213660" w:rsidRPr="00E34516" w:rsidRDefault="00213660" w:rsidP="007B4769">
      <w:pPr>
        <w:pStyle w:val="Listenabsatz"/>
        <w:numPr>
          <w:ilvl w:val="0"/>
          <w:numId w:val="2"/>
        </w:numPr>
        <w:autoSpaceDE w:val="0"/>
        <w:autoSpaceDN w:val="0"/>
        <w:adjustRightInd w:val="0"/>
        <w:spacing w:after="0"/>
        <w:jc w:val="both"/>
        <w:rPr>
          <w:rFonts w:ascii="Century Gothic" w:hAnsi="Century Gothic" w:cs="Times New Roman"/>
          <w:sz w:val="24"/>
          <w:szCs w:val="24"/>
          <w:lang w:val="de-DE"/>
        </w:rPr>
      </w:pPr>
      <w:r w:rsidRPr="00E34516">
        <w:rPr>
          <w:rFonts w:ascii="Century Gothic" w:hAnsi="Century Gothic" w:cs="Times New Roman"/>
          <w:sz w:val="24"/>
          <w:szCs w:val="24"/>
          <w:lang w:val="de-DE"/>
        </w:rPr>
        <w:t>sie erfahren, dass ältere Kinder sich Zeit für sie nehmen</w:t>
      </w:r>
    </w:p>
    <w:p w:rsidR="00213660" w:rsidRPr="00200733" w:rsidRDefault="00213660" w:rsidP="00200733">
      <w:pPr>
        <w:pStyle w:val="Listenabsatz"/>
        <w:numPr>
          <w:ilvl w:val="0"/>
          <w:numId w:val="2"/>
        </w:numPr>
        <w:autoSpaceDE w:val="0"/>
        <w:autoSpaceDN w:val="0"/>
        <w:adjustRightInd w:val="0"/>
        <w:spacing w:after="0"/>
        <w:jc w:val="both"/>
        <w:rPr>
          <w:rFonts w:ascii="Century Gothic" w:hAnsi="Century Gothic" w:cs="Times New Roman"/>
          <w:sz w:val="24"/>
          <w:szCs w:val="24"/>
          <w:lang w:val="de-DE"/>
        </w:rPr>
      </w:pPr>
      <w:r w:rsidRPr="00E34516">
        <w:rPr>
          <w:rFonts w:ascii="Century Gothic" w:hAnsi="Century Gothic" w:cs="Times New Roman"/>
          <w:sz w:val="24"/>
          <w:szCs w:val="24"/>
          <w:lang w:val="de-DE"/>
        </w:rPr>
        <w:t>es entsteht eine Bindung an die eventuell aufnehmende Schule und damit eine gewisse Sicherheit bei der Einschulung</w:t>
      </w:r>
    </w:p>
    <w:p w:rsidR="00213660" w:rsidRPr="007B4769" w:rsidRDefault="00213660" w:rsidP="007B4769">
      <w:pPr>
        <w:autoSpaceDE w:val="0"/>
        <w:autoSpaceDN w:val="0"/>
        <w:adjustRightInd w:val="0"/>
        <w:spacing w:after="0"/>
        <w:jc w:val="both"/>
        <w:rPr>
          <w:rFonts w:ascii="Century Gothic" w:hAnsi="Century Gothic" w:cs="Times New Roman"/>
          <w:sz w:val="24"/>
          <w:szCs w:val="24"/>
          <w:lang w:val="de-DE"/>
        </w:rPr>
      </w:pPr>
      <w:r w:rsidRPr="007B4769">
        <w:rPr>
          <w:rFonts w:ascii="Century Gothic" w:hAnsi="Century Gothic" w:cs="Times New Roman"/>
          <w:sz w:val="24"/>
          <w:szCs w:val="24"/>
          <w:lang w:val="de-DE"/>
        </w:rPr>
        <w:lastRenderedPageBreak/>
        <w:t>Der Nutzen für die Schulkinder ist:</w:t>
      </w:r>
    </w:p>
    <w:p w:rsidR="00213660" w:rsidRDefault="00213660" w:rsidP="00213660">
      <w:pPr>
        <w:autoSpaceDE w:val="0"/>
        <w:autoSpaceDN w:val="0"/>
        <w:adjustRightInd w:val="0"/>
        <w:spacing w:after="0"/>
        <w:jc w:val="both"/>
        <w:rPr>
          <w:rFonts w:ascii="Century Gothic" w:hAnsi="Century Gothic" w:cs="Times New Roman"/>
          <w:sz w:val="24"/>
          <w:szCs w:val="24"/>
          <w:lang w:val="de-DE"/>
        </w:rPr>
      </w:pPr>
    </w:p>
    <w:p w:rsidR="00213660" w:rsidRPr="00903AE4" w:rsidRDefault="00213660" w:rsidP="001722E0">
      <w:pPr>
        <w:pStyle w:val="Listenabsatz"/>
        <w:numPr>
          <w:ilvl w:val="0"/>
          <w:numId w:val="11"/>
        </w:numPr>
        <w:autoSpaceDE w:val="0"/>
        <w:autoSpaceDN w:val="0"/>
        <w:adjustRightInd w:val="0"/>
        <w:spacing w:after="0"/>
        <w:jc w:val="both"/>
        <w:rPr>
          <w:rFonts w:ascii="Century Gothic" w:hAnsi="Century Gothic" w:cs="Times New Roman"/>
          <w:sz w:val="24"/>
          <w:szCs w:val="24"/>
          <w:lang w:val="de-DE"/>
        </w:rPr>
      </w:pPr>
      <w:r w:rsidRPr="00903AE4">
        <w:rPr>
          <w:rFonts w:ascii="Century Gothic" w:hAnsi="Century Gothic" w:cs="Times New Roman"/>
          <w:sz w:val="24"/>
          <w:szCs w:val="24"/>
          <w:lang w:val="de-DE"/>
        </w:rPr>
        <w:t>ihre Lesemotivation wird weiter gefördert</w:t>
      </w:r>
    </w:p>
    <w:p w:rsidR="00213660" w:rsidRPr="00903AE4" w:rsidRDefault="00213660" w:rsidP="001722E0">
      <w:pPr>
        <w:pStyle w:val="Listenabsatz"/>
        <w:numPr>
          <w:ilvl w:val="0"/>
          <w:numId w:val="11"/>
        </w:numPr>
        <w:autoSpaceDE w:val="0"/>
        <w:autoSpaceDN w:val="0"/>
        <w:adjustRightInd w:val="0"/>
        <w:spacing w:after="0"/>
        <w:jc w:val="both"/>
        <w:rPr>
          <w:rFonts w:ascii="Century Gothic" w:hAnsi="Century Gothic" w:cs="Times New Roman"/>
          <w:sz w:val="24"/>
          <w:szCs w:val="24"/>
          <w:lang w:val="de-DE"/>
        </w:rPr>
      </w:pPr>
      <w:r w:rsidRPr="00903AE4">
        <w:rPr>
          <w:rFonts w:ascii="Century Gothic" w:hAnsi="Century Gothic" w:cs="Times New Roman"/>
          <w:sz w:val="24"/>
          <w:szCs w:val="24"/>
          <w:lang w:val="de-DE"/>
        </w:rPr>
        <w:t>sie müssen ihre Texte, die sie vorlesen, vorbereiten, indem sie den Text üben, wodurch sich wiederum ihre Lesekompetenz stärkt</w:t>
      </w:r>
    </w:p>
    <w:p w:rsidR="00213660" w:rsidRPr="00903AE4" w:rsidRDefault="00213660" w:rsidP="001722E0">
      <w:pPr>
        <w:pStyle w:val="Listenabsatz"/>
        <w:numPr>
          <w:ilvl w:val="0"/>
          <w:numId w:val="11"/>
        </w:numPr>
        <w:autoSpaceDE w:val="0"/>
        <w:autoSpaceDN w:val="0"/>
        <w:adjustRightInd w:val="0"/>
        <w:spacing w:after="0"/>
        <w:jc w:val="both"/>
        <w:rPr>
          <w:rFonts w:ascii="Century Gothic" w:hAnsi="Century Gothic" w:cs="Times New Roman"/>
          <w:sz w:val="24"/>
          <w:szCs w:val="24"/>
          <w:lang w:val="de-DE"/>
        </w:rPr>
      </w:pPr>
      <w:r w:rsidRPr="00903AE4">
        <w:rPr>
          <w:rFonts w:ascii="Century Gothic" w:hAnsi="Century Gothic" w:cs="Times New Roman"/>
          <w:sz w:val="24"/>
          <w:szCs w:val="24"/>
          <w:lang w:val="de-DE"/>
        </w:rPr>
        <w:t>sie lernen verschiedene Methoden des Vorlesens kennen, z.B. das Lesen mit verteilten Rollen, Lesen mit Gesten etc.</w:t>
      </w:r>
    </w:p>
    <w:p w:rsidR="00213660" w:rsidRDefault="00213660" w:rsidP="001722E0">
      <w:pPr>
        <w:pStyle w:val="Listenabsatz"/>
        <w:numPr>
          <w:ilvl w:val="0"/>
          <w:numId w:val="11"/>
        </w:numPr>
        <w:autoSpaceDE w:val="0"/>
        <w:autoSpaceDN w:val="0"/>
        <w:adjustRightInd w:val="0"/>
        <w:spacing w:after="0"/>
        <w:jc w:val="both"/>
        <w:rPr>
          <w:rFonts w:ascii="Century Gothic" w:hAnsi="Century Gothic" w:cs="Times New Roman"/>
          <w:sz w:val="24"/>
          <w:szCs w:val="24"/>
          <w:lang w:val="de-DE"/>
        </w:rPr>
      </w:pPr>
      <w:r w:rsidRPr="00903AE4">
        <w:rPr>
          <w:rFonts w:ascii="Century Gothic" w:hAnsi="Century Gothic" w:cs="Times New Roman"/>
          <w:sz w:val="24"/>
          <w:szCs w:val="24"/>
          <w:lang w:val="de-DE"/>
        </w:rPr>
        <w:t>sie haben eine sogenannte Vorbildfunktion (Aspekt des jahrgangsübergreifenden Lernens) und einen „großen Auftritt“</w:t>
      </w:r>
    </w:p>
    <w:p w:rsidR="003828D9" w:rsidRPr="00903AE4" w:rsidRDefault="003828D9" w:rsidP="001722E0">
      <w:pPr>
        <w:pStyle w:val="Listenabsatz"/>
        <w:numPr>
          <w:ilvl w:val="0"/>
          <w:numId w:val="11"/>
        </w:num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sie gewinnen durch das Vorlesen Selbstvertrauen</w:t>
      </w:r>
    </w:p>
    <w:p w:rsidR="00213660" w:rsidRDefault="00213660" w:rsidP="00213660">
      <w:pPr>
        <w:autoSpaceDE w:val="0"/>
        <w:autoSpaceDN w:val="0"/>
        <w:adjustRightInd w:val="0"/>
        <w:spacing w:after="0"/>
        <w:ind w:left="1140"/>
        <w:jc w:val="both"/>
        <w:rPr>
          <w:rFonts w:ascii="Century Gothic" w:hAnsi="Century Gothic" w:cs="Times New Roman"/>
          <w:sz w:val="24"/>
          <w:szCs w:val="24"/>
          <w:lang w:val="de-DE"/>
        </w:rPr>
      </w:pPr>
    </w:p>
    <w:p w:rsidR="007B4769" w:rsidRDefault="00213660" w:rsidP="007B476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 xml:space="preserve">Grundsätzlich sollten alle Schüler(innen) die Möglichkeit erhalten, sich an der Vorleseaktion zu beteiligen. Kinder mit weniger ausgereifter Lesekompetenz könnten beispielsweise nur leichte oder kurze Passagen eines Textes vortragen, die Präsentation der Bilder übernehmen oder Fragen zum Inhalt des Buches </w:t>
      </w:r>
      <w:r w:rsidR="007B4769">
        <w:rPr>
          <w:rFonts w:ascii="Century Gothic" w:hAnsi="Century Gothic" w:cs="Times New Roman"/>
          <w:sz w:val="24"/>
          <w:szCs w:val="24"/>
          <w:lang w:val="de-DE"/>
        </w:rPr>
        <w:t xml:space="preserve">erarbeiten und vorstellen. </w:t>
      </w:r>
    </w:p>
    <w:p w:rsidR="007B4769" w:rsidRPr="00CF0555" w:rsidRDefault="007B4769" w:rsidP="007B4769">
      <w:pPr>
        <w:autoSpaceDE w:val="0"/>
        <w:autoSpaceDN w:val="0"/>
        <w:adjustRightInd w:val="0"/>
        <w:spacing w:after="0"/>
        <w:ind w:left="420"/>
        <w:jc w:val="both"/>
        <w:rPr>
          <w:rFonts w:ascii="Century Gothic" w:hAnsi="Century Gothic" w:cs="Times New Roman"/>
          <w:sz w:val="24"/>
          <w:szCs w:val="24"/>
          <w:lang w:val="de-DE"/>
        </w:rPr>
      </w:pPr>
    </w:p>
    <w:p w:rsidR="007B4769" w:rsidRDefault="007B4769" w:rsidP="007B4769">
      <w:pPr>
        <w:autoSpaceDE w:val="0"/>
        <w:autoSpaceDN w:val="0"/>
        <w:adjustRightInd w:val="0"/>
        <w:spacing w:after="0"/>
        <w:jc w:val="both"/>
        <w:rPr>
          <w:rFonts w:ascii="Century Gothic" w:hAnsi="Century Gothic" w:cs="Times New Roman"/>
          <w:b/>
          <w:sz w:val="24"/>
          <w:szCs w:val="24"/>
          <w:lang w:val="de-DE"/>
        </w:rPr>
      </w:pPr>
      <w:r w:rsidRPr="00014087">
        <w:rPr>
          <w:rFonts w:ascii="Century Gothic" w:hAnsi="Century Gothic" w:cs="Times New Roman"/>
          <w:b/>
          <w:sz w:val="24"/>
          <w:szCs w:val="24"/>
          <w:lang w:val="de-DE"/>
        </w:rPr>
        <w:t>5 Fazit</w:t>
      </w:r>
    </w:p>
    <w:p w:rsidR="007B4769" w:rsidRDefault="007B4769" w:rsidP="007B4769">
      <w:pPr>
        <w:autoSpaceDE w:val="0"/>
        <w:autoSpaceDN w:val="0"/>
        <w:adjustRightInd w:val="0"/>
        <w:spacing w:after="0"/>
        <w:ind w:left="360"/>
        <w:jc w:val="both"/>
        <w:rPr>
          <w:rFonts w:ascii="Century Gothic" w:hAnsi="Century Gothic" w:cs="Times New Roman"/>
          <w:b/>
          <w:sz w:val="24"/>
          <w:szCs w:val="24"/>
          <w:lang w:val="de-DE"/>
        </w:rPr>
      </w:pPr>
    </w:p>
    <w:p w:rsidR="007B4769" w:rsidRPr="00146A28" w:rsidRDefault="007B4769" w:rsidP="007B4769">
      <w:pPr>
        <w:autoSpaceDE w:val="0"/>
        <w:autoSpaceDN w:val="0"/>
        <w:adjustRightInd w:val="0"/>
        <w:spacing w:after="0"/>
        <w:jc w:val="both"/>
        <w:rPr>
          <w:rFonts w:ascii="Century Gothic" w:hAnsi="Century Gothic" w:cs="Times New Roman"/>
          <w:sz w:val="24"/>
          <w:szCs w:val="24"/>
          <w:lang w:val="de-DE"/>
        </w:rPr>
      </w:pPr>
      <w:r>
        <w:rPr>
          <w:rFonts w:ascii="Century Gothic" w:hAnsi="Century Gothic" w:cs="Times New Roman"/>
          <w:sz w:val="24"/>
          <w:szCs w:val="24"/>
          <w:lang w:val="de-DE"/>
        </w:rPr>
        <w:t xml:space="preserve">Schule und Lernen sind immer in Bewegung. So kann auch dieses Konzept zur Leseförderung nur als eine momentane Bestandsaufnahme betrachtet werden. Die Leseförderung an der Albert-Schweitzer-Schule wird sich weiterentwickeln; die Umsetzung spezifischer Angebote und der Einbezug außerschulischer Kooperationspartner ist daher stets den schulischen Rahmenbedingungen anzupassen. </w:t>
      </w:r>
    </w:p>
    <w:p w:rsidR="007B4769" w:rsidRDefault="007B4769" w:rsidP="007B4769">
      <w:pPr>
        <w:autoSpaceDE w:val="0"/>
        <w:autoSpaceDN w:val="0"/>
        <w:adjustRightInd w:val="0"/>
        <w:spacing w:after="0"/>
        <w:ind w:left="360"/>
        <w:jc w:val="both"/>
        <w:rPr>
          <w:rFonts w:ascii="Century Gothic" w:hAnsi="Century Gothic" w:cs="Times New Roman"/>
          <w:b/>
          <w:sz w:val="24"/>
          <w:szCs w:val="24"/>
          <w:lang w:val="de-DE"/>
        </w:rPr>
      </w:pPr>
    </w:p>
    <w:p w:rsidR="007B4769" w:rsidRDefault="007B4769" w:rsidP="007B4769">
      <w:pPr>
        <w:autoSpaceDE w:val="0"/>
        <w:autoSpaceDN w:val="0"/>
        <w:adjustRightInd w:val="0"/>
        <w:spacing w:after="0"/>
        <w:jc w:val="both"/>
        <w:rPr>
          <w:rFonts w:ascii="Century Gothic" w:hAnsi="Century Gothic" w:cs="Times New Roman"/>
          <w:b/>
          <w:sz w:val="24"/>
          <w:szCs w:val="24"/>
          <w:lang w:val="de-DE"/>
        </w:rPr>
      </w:pPr>
      <w:r>
        <w:rPr>
          <w:rFonts w:ascii="Century Gothic" w:hAnsi="Century Gothic" w:cs="Times New Roman"/>
          <w:b/>
          <w:sz w:val="24"/>
          <w:szCs w:val="24"/>
          <w:lang w:val="de-DE"/>
        </w:rPr>
        <w:t>6 Quellen- und Literaturnachweise</w:t>
      </w:r>
    </w:p>
    <w:p w:rsidR="007B4769" w:rsidRDefault="007B4769" w:rsidP="007B4769">
      <w:pPr>
        <w:autoSpaceDE w:val="0"/>
        <w:autoSpaceDN w:val="0"/>
        <w:adjustRightInd w:val="0"/>
        <w:spacing w:after="0"/>
        <w:ind w:left="360"/>
        <w:jc w:val="both"/>
        <w:rPr>
          <w:rFonts w:ascii="Century Gothic" w:hAnsi="Century Gothic" w:cs="Times New Roman"/>
          <w:b/>
          <w:sz w:val="24"/>
          <w:szCs w:val="24"/>
          <w:lang w:val="de-DE"/>
        </w:rPr>
      </w:pPr>
    </w:p>
    <w:p w:rsidR="007B4769" w:rsidRDefault="001B02D4" w:rsidP="001B02D4">
      <w:pPr>
        <w:autoSpaceDE w:val="0"/>
        <w:autoSpaceDN w:val="0"/>
        <w:adjustRightInd w:val="0"/>
        <w:jc w:val="both"/>
        <w:rPr>
          <w:rFonts w:ascii="Century Gothic" w:hAnsi="Century Gothic" w:cs="Times New Roman"/>
          <w:sz w:val="24"/>
          <w:szCs w:val="24"/>
          <w:lang w:val="de-DE"/>
        </w:rPr>
      </w:pPr>
      <w:r>
        <w:rPr>
          <w:rFonts w:ascii="Century Gothic" w:hAnsi="Century Gothic" w:cs="Times New Roman"/>
          <w:sz w:val="24"/>
          <w:szCs w:val="24"/>
          <w:lang w:val="de-DE"/>
        </w:rPr>
        <w:t>Artelt, C., Dörfler, T.</w:t>
      </w:r>
      <w:r w:rsidR="007B4769" w:rsidRPr="00232478">
        <w:rPr>
          <w:rFonts w:ascii="Century Gothic" w:hAnsi="Century Gothic" w:cs="Times New Roman"/>
          <w:sz w:val="24"/>
          <w:szCs w:val="24"/>
          <w:lang w:val="de-DE"/>
        </w:rPr>
        <w:t>: Fö</w:t>
      </w:r>
      <w:r w:rsidR="009B2F65">
        <w:rPr>
          <w:rFonts w:ascii="Century Gothic" w:hAnsi="Century Gothic" w:cs="Times New Roman"/>
          <w:sz w:val="24"/>
          <w:szCs w:val="24"/>
          <w:lang w:val="de-DE"/>
        </w:rPr>
        <w:t>rderung von Lesekompetenz als A</w:t>
      </w:r>
      <w:r w:rsidR="007B4769" w:rsidRPr="00232478">
        <w:rPr>
          <w:rFonts w:ascii="Century Gothic" w:hAnsi="Century Gothic" w:cs="Times New Roman"/>
          <w:sz w:val="24"/>
          <w:szCs w:val="24"/>
          <w:lang w:val="de-DE"/>
        </w:rPr>
        <w:t>ufgabe aller Fächer, in: KMK-Projekt „Pro</w:t>
      </w:r>
      <w:r>
        <w:rPr>
          <w:rFonts w:ascii="Century Gothic" w:hAnsi="Century Gothic" w:cs="Times New Roman"/>
          <w:sz w:val="24"/>
          <w:szCs w:val="24"/>
          <w:lang w:val="de-DE"/>
        </w:rPr>
        <w:t xml:space="preserve"> Lesen“: Auf dem Weg zur Leseschule, Donauwörth 2010</w:t>
      </w:r>
    </w:p>
    <w:p w:rsidR="00AA1E2E" w:rsidRDefault="00622956" w:rsidP="001B02D4">
      <w:pPr>
        <w:autoSpaceDE w:val="0"/>
        <w:autoSpaceDN w:val="0"/>
        <w:adjustRightInd w:val="0"/>
        <w:jc w:val="both"/>
        <w:rPr>
          <w:rFonts w:ascii="Century Gothic" w:hAnsi="Century Gothic" w:cs="Times New Roman"/>
          <w:sz w:val="24"/>
          <w:szCs w:val="24"/>
          <w:lang w:val="de-DE"/>
        </w:rPr>
      </w:pPr>
      <w:r>
        <w:rPr>
          <w:rFonts w:ascii="Century Gothic" w:hAnsi="Century Gothic" w:cs="Times New Roman"/>
          <w:sz w:val="24"/>
          <w:szCs w:val="24"/>
          <w:lang w:val="de-DE"/>
        </w:rPr>
        <w:t>BIFIE (Hrsg.): Themenheft für den Kompetenzbereich „Lesen – Umgang mit Texten und Medien“, Graz 2016</w:t>
      </w:r>
    </w:p>
    <w:p w:rsidR="00BE0ABA" w:rsidRDefault="00915598" w:rsidP="001B02D4">
      <w:pPr>
        <w:autoSpaceDE w:val="0"/>
        <w:autoSpaceDN w:val="0"/>
        <w:adjustRightInd w:val="0"/>
        <w:jc w:val="both"/>
        <w:rPr>
          <w:rFonts w:ascii="Century Gothic" w:hAnsi="Century Gothic" w:cs="Times New Roman"/>
          <w:sz w:val="24"/>
          <w:szCs w:val="24"/>
          <w:lang w:val="de-DE"/>
        </w:rPr>
      </w:pPr>
      <w:r>
        <w:rPr>
          <w:rFonts w:ascii="Century Gothic" w:hAnsi="Century Gothic" w:cs="Times New Roman"/>
          <w:sz w:val="24"/>
          <w:szCs w:val="24"/>
          <w:lang w:val="de-DE"/>
        </w:rPr>
        <w:t>Bildungsserver Rheinland-Pfalz</w:t>
      </w:r>
      <w:r w:rsidR="00BE0ABA">
        <w:rPr>
          <w:rFonts w:ascii="Century Gothic" w:hAnsi="Century Gothic" w:cs="Times New Roman"/>
          <w:sz w:val="24"/>
          <w:szCs w:val="24"/>
          <w:lang w:val="de-DE"/>
        </w:rPr>
        <w:t xml:space="preserve"> (o.J.): Lesen. Abgerufen 29.04.2020, von lesen.bildung-rp.de/lesekompetenz fördern/lesen-im-unterricht/lesefreude.html</w:t>
      </w:r>
    </w:p>
    <w:p w:rsidR="00FF0E6A" w:rsidRDefault="00026FD6" w:rsidP="001B02D4">
      <w:pPr>
        <w:autoSpaceDE w:val="0"/>
        <w:autoSpaceDN w:val="0"/>
        <w:adjustRightInd w:val="0"/>
        <w:jc w:val="both"/>
        <w:rPr>
          <w:rFonts w:ascii="Century Gothic" w:hAnsi="Century Gothic" w:cs="Times New Roman"/>
          <w:sz w:val="24"/>
          <w:szCs w:val="24"/>
          <w:lang w:val="de-DE"/>
        </w:rPr>
      </w:pPr>
      <w:r>
        <w:rPr>
          <w:rFonts w:ascii="Century Gothic" w:hAnsi="Century Gothic" w:cs="Times New Roman"/>
          <w:sz w:val="24"/>
          <w:szCs w:val="24"/>
          <w:lang w:val="de-DE"/>
        </w:rPr>
        <w:t>BMB: Grundsatzerlass Leseerziehung, Wien 2016</w:t>
      </w:r>
    </w:p>
    <w:p w:rsidR="00B56F95" w:rsidRDefault="00B56F95" w:rsidP="001B02D4">
      <w:pPr>
        <w:autoSpaceDE w:val="0"/>
        <w:autoSpaceDN w:val="0"/>
        <w:adjustRightInd w:val="0"/>
        <w:jc w:val="both"/>
        <w:rPr>
          <w:rFonts w:ascii="Century Gothic" w:hAnsi="Century Gothic" w:cs="Times New Roman"/>
          <w:sz w:val="24"/>
          <w:szCs w:val="24"/>
          <w:lang w:val="de-DE"/>
        </w:rPr>
      </w:pPr>
      <w:r>
        <w:rPr>
          <w:rFonts w:ascii="Century Gothic" w:hAnsi="Century Gothic" w:cs="Times New Roman"/>
          <w:sz w:val="24"/>
          <w:szCs w:val="24"/>
          <w:lang w:val="de-DE"/>
        </w:rPr>
        <w:t>Denecke, S.: Digitale Lernmodule: „Antolin“, in: Stiftung Lesen: Leseförderung in der digitalen Welt. Mainz o.J.</w:t>
      </w:r>
    </w:p>
    <w:p w:rsidR="002575BC" w:rsidRDefault="002575BC" w:rsidP="001B02D4">
      <w:pPr>
        <w:autoSpaceDE w:val="0"/>
        <w:autoSpaceDN w:val="0"/>
        <w:adjustRightInd w:val="0"/>
        <w:jc w:val="both"/>
        <w:rPr>
          <w:rFonts w:ascii="Century Gothic" w:hAnsi="Century Gothic" w:cs="Times New Roman"/>
          <w:sz w:val="24"/>
          <w:szCs w:val="24"/>
          <w:lang w:val="de-DE"/>
        </w:rPr>
      </w:pPr>
      <w:r>
        <w:rPr>
          <w:rFonts w:ascii="Century Gothic" w:hAnsi="Century Gothic" w:cs="Times New Roman"/>
          <w:sz w:val="24"/>
          <w:szCs w:val="24"/>
          <w:lang w:val="de-DE"/>
        </w:rPr>
        <w:t xml:space="preserve">Digitale Initiative zur Leseförderung (o.J.): </w:t>
      </w:r>
      <w:r w:rsidRPr="00FD49ED">
        <w:rPr>
          <w:rFonts w:ascii="Century Gothic" w:hAnsi="Century Gothic" w:cs="Times New Roman"/>
          <w:sz w:val="24"/>
          <w:szCs w:val="24"/>
          <w:lang w:val="de-DE"/>
        </w:rPr>
        <w:t>Freude am Lesen wecken. Abgerufen 29.04.2020, von https:// leseförderung.de/was-ist-leseförder</w:t>
      </w:r>
      <w:r w:rsidR="00BE0ABA" w:rsidRPr="00FD49ED">
        <w:rPr>
          <w:rFonts w:ascii="Century Gothic" w:hAnsi="Century Gothic" w:cs="Times New Roman"/>
          <w:sz w:val="24"/>
          <w:szCs w:val="24"/>
          <w:lang w:val="de-DE"/>
        </w:rPr>
        <w:t>ung</w:t>
      </w:r>
    </w:p>
    <w:p w:rsidR="00FD49ED" w:rsidRPr="00FD49ED" w:rsidRDefault="00FD49ED" w:rsidP="001B02D4">
      <w:pPr>
        <w:autoSpaceDE w:val="0"/>
        <w:autoSpaceDN w:val="0"/>
        <w:adjustRightInd w:val="0"/>
        <w:jc w:val="both"/>
        <w:rPr>
          <w:rFonts w:ascii="Century Gothic" w:hAnsi="Century Gothic" w:cs="Times New Roman"/>
          <w:sz w:val="24"/>
          <w:szCs w:val="24"/>
          <w:lang w:val="de-DE"/>
        </w:rPr>
      </w:pPr>
      <w:r w:rsidRPr="004852EF">
        <w:rPr>
          <w:rFonts w:ascii="Century Gothic" w:hAnsi="Century Gothic" w:cs="Times New Roman"/>
          <w:sz w:val="24"/>
          <w:szCs w:val="24"/>
          <w:lang w:val="de-DE"/>
        </w:rPr>
        <w:lastRenderedPageBreak/>
        <w:t>Fischer, H. (9. April 2009). Budenberg Lernsoft</w:t>
      </w:r>
      <w:r w:rsidR="00B56F95">
        <w:rPr>
          <w:rFonts w:ascii="Century Gothic" w:hAnsi="Century Gothic" w:cs="Times New Roman"/>
          <w:sz w:val="24"/>
          <w:szCs w:val="24"/>
          <w:lang w:val="de-DE"/>
        </w:rPr>
        <w:t>ware. Abgerufen 29.04</w:t>
      </w:r>
      <w:r w:rsidRPr="004852EF">
        <w:rPr>
          <w:rFonts w:ascii="Century Gothic" w:hAnsi="Century Gothic" w:cs="Times New Roman"/>
          <w:sz w:val="24"/>
          <w:szCs w:val="24"/>
          <w:lang w:val="de-DE"/>
        </w:rPr>
        <w:t xml:space="preserve">.2020, von </w:t>
      </w:r>
      <w:r w:rsidR="004852EF" w:rsidRPr="008B2584">
        <w:rPr>
          <w:rFonts w:ascii="Century Gothic" w:hAnsi="Century Gothic" w:cs="Times New Roman"/>
          <w:sz w:val="24"/>
          <w:szCs w:val="24"/>
          <w:lang w:val="de-DE"/>
        </w:rPr>
        <w:t>https://www.medienecken.de/b</w:t>
      </w:r>
      <w:r w:rsidR="008B2584">
        <w:rPr>
          <w:rFonts w:ascii="Century Gothic" w:hAnsi="Century Gothic" w:cs="Times New Roman"/>
          <w:sz w:val="24"/>
          <w:szCs w:val="24"/>
          <w:lang w:val="de-DE"/>
        </w:rPr>
        <w:t>udenberg</w:t>
      </w:r>
      <w:r w:rsidR="004852EF">
        <w:rPr>
          <w:rFonts w:ascii="Century Gothic" w:hAnsi="Century Gothic" w:cs="Times New Roman"/>
          <w:sz w:val="24"/>
          <w:szCs w:val="24"/>
          <w:lang w:val="de-DE"/>
        </w:rPr>
        <w:t xml:space="preserve"> lernsoftware</w:t>
      </w:r>
      <w:r w:rsidRPr="00FD49ED">
        <w:rPr>
          <w:rFonts w:ascii="Century Gothic" w:hAnsi="Century Gothic" w:cs="Times New Roman"/>
          <w:sz w:val="24"/>
          <w:szCs w:val="24"/>
          <w:lang w:val="de-DE"/>
        </w:rPr>
        <w:t xml:space="preserve"> </w:t>
      </w:r>
    </w:p>
    <w:p w:rsidR="00991802" w:rsidRDefault="00991802" w:rsidP="001B02D4">
      <w:pPr>
        <w:autoSpaceDE w:val="0"/>
        <w:autoSpaceDN w:val="0"/>
        <w:adjustRightInd w:val="0"/>
        <w:jc w:val="both"/>
        <w:rPr>
          <w:rFonts w:ascii="Century Gothic" w:hAnsi="Century Gothic" w:cs="Times New Roman"/>
          <w:sz w:val="24"/>
          <w:szCs w:val="24"/>
          <w:lang w:val="de-DE"/>
        </w:rPr>
      </w:pPr>
      <w:r w:rsidRPr="00FD49ED">
        <w:rPr>
          <w:rFonts w:ascii="Century Gothic" w:hAnsi="Century Gothic" w:cs="Times New Roman"/>
          <w:sz w:val="24"/>
          <w:szCs w:val="24"/>
          <w:lang w:val="de-DE"/>
        </w:rPr>
        <w:t>Hein</w:t>
      </w:r>
      <w:r>
        <w:rPr>
          <w:rFonts w:ascii="Century Gothic" w:hAnsi="Century Gothic" w:cs="Times New Roman"/>
          <w:sz w:val="24"/>
          <w:szCs w:val="24"/>
          <w:lang w:val="de-DE"/>
        </w:rPr>
        <w:t>rich-von-Bibra-Schule (o.J.): Leseförderung. Abgerufen 05.06.2020, von https://heinrich-von-bibra-schule.de/unterricht/leseförderun</w:t>
      </w:r>
      <w:r w:rsidR="00BE0ABA">
        <w:rPr>
          <w:rFonts w:ascii="Century Gothic" w:hAnsi="Century Gothic" w:cs="Times New Roman"/>
          <w:sz w:val="24"/>
          <w:szCs w:val="24"/>
          <w:lang w:val="de-DE"/>
        </w:rPr>
        <w:t>g</w:t>
      </w:r>
    </w:p>
    <w:p w:rsidR="001B02D4" w:rsidRDefault="007B4769" w:rsidP="009B2F65">
      <w:pPr>
        <w:jc w:val="both"/>
        <w:rPr>
          <w:rFonts w:ascii="Century Gothic" w:hAnsi="Century Gothic" w:cs="Times New Roman"/>
          <w:sz w:val="24"/>
          <w:szCs w:val="24"/>
          <w:lang w:val="de-DE"/>
        </w:rPr>
      </w:pPr>
      <w:r>
        <w:rPr>
          <w:rFonts w:ascii="Century Gothic" w:hAnsi="Century Gothic" w:cs="Times New Roman"/>
          <w:sz w:val="24"/>
          <w:szCs w:val="24"/>
          <w:lang w:val="de-DE"/>
        </w:rPr>
        <w:t>Hoppe</w:t>
      </w:r>
      <w:r w:rsidR="001B02D4">
        <w:rPr>
          <w:rFonts w:ascii="Century Gothic" w:hAnsi="Century Gothic" w:cs="Times New Roman"/>
          <w:sz w:val="24"/>
          <w:szCs w:val="24"/>
          <w:lang w:val="de-DE"/>
        </w:rPr>
        <w:t>, I.</w:t>
      </w:r>
      <w:r>
        <w:rPr>
          <w:rFonts w:ascii="Century Gothic" w:hAnsi="Century Gothic" w:cs="Times New Roman"/>
          <w:sz w:val="24"/>
          <w:szCs w:val="24"/>
          <w:lang w:val="de-DE"/>
        </w:rPr>
        <w:t>: In Lesewelten hineinwachsen. Leseförderung in der flexiblen Schulanfangsphase</w:t>
      </w:r>
      <w:r w:rsidR="009B2F65">
        <w:rPr>
          <w:rFonts w:ascii="Century Gothic" w:hAnsi="Century Gothic" w:cs="Times New Roman"/>
          <w:sz w:val="24"/>
          <w:szCs w:val="24"/>
          <w:lang w:val="de-DE"/>
        </w:rPr>
        <w:t>, in: Landesinstitut für Schule und Medien, Berlin-Brandenburg, Berlin 2012</w:t>
      </w:r>
    </w:p>
    <w:p w:rsidR="00200733" w:rsidRDefault="00200733" w:rsidP="009B2F65">
      <w:pPr>
        <w:jc w:val="both"/>
        <w:rPr>
          <w:rFonts w:ascii="Century Gothic" w:hAnsi="Century Gothic" w:cs="Times New Roman"/>
          <w:sz w:val="24"/>
          <w:szCs w:val="24"/>
          <w:lang w:val="de-DE"/>
        </w:rPr>
      </w:pPr>
      <w:r>
        <w:rPr>
          <w:rFonts w:ascii="Century Gothic" w:hAnsi="Century Gothic" w:cs="Times New Roman"/>
          <w:sz w:val="24"/>
          <w:szCs w:val="24"/>
          <w:lang w:val="de-DE"/>
        </w:rPr>
        <w:t>Jude, N.</w:t>
      </w:r>
      <w:r w:rsidR="00B429AB">
        <w:rPr>
          <w:rFonts w:ascii="Century Gothic" w:hAnsi="Century Gothic" w:cs="Times New Roman"/>
          <w:sz w:val="24"/>
          <w:szCs w:val="24"/>
          <w:lang w:val="de-DE"/>
        </w:rPr>
        <w:t>,</w:t>
      </w:r>
      <w:r>
        <w:rPr>
          <w:rFonts w:ascii="Century Gothic" w:hAnsi="Century Gothic" w:cs="Times New Roman"/>
          <w:sz w:val="24"/>
          <w:szCs w:val="24"/>
          <w:lang w:val="de-DE"/>
        </w:rPr>
        <w:t xml:space="preserve"> Hartig, J., S</w:t>
      </w:r>
      <w:r w:rsidR="008E2601">
        <w:rPr>
          <w:rFonts w:ascii="Century Gothic" w:hAnsi="Century Gothic" w:cs="Times New Roman"/>
          <w:sz w:val="24"/>
          <w:szCs w:val="24"/>
          <w:lang w:val="de-DE"/>
        </w:rPr>
        <w:t>chipolowski</w:t>
      </w:r>
      <w:r>
        <w:rPr>
          <w:rFonts w:ascii="Century Gothic" w:hAnsi="Century Gothic" w:cs="Times New Roman"/>
          <w:sz w:val="24"/>
          <w:szCs w:val="24"/>
          <w:lang w:val="de-DE"/>
        </w:rPr>
        <w:t xml:space="preserve">, </w:t>
      </w:r>
      <w:r w:rsidR="008E2601">
        <w:rPr>
          <w:rFonts w:ascii="Century Gothic" w:hAnsi="Century Gothic" w:cs="Times New Roman"/>
          <w:sz w:val="24"/>
          <w:szCs w:val="24"/>
          <w:lang w:val="de-DE"/>
        </w:rPr>
        <w:t xml:space="preserve">S., Böhme, </w:t>
      </w:r>
      <w:r>
        <w:rPr>
          <w:rFonts w:ascii="Century Gothic" w:hAnsi="Century Gothic" w:cs="Times New Roman"/>
          <w:sz w:val="24"/>
          <w:szCs w:val="24"/>
          <w:lang w:val="de-DE"/>
        </w:rPr>
        <w:t>K.</w:t>
      </w:r>
      <w:r w:rsidR="00B429AB">
        <w:rPr>
          <w:rFonts w:ascii="Century Gothic" w:hAnsi="Century Gothic" w:cs="Times New Roman"/>
          <w:sz w:val="24"/>
          <w:szCs w:val="24"/>
          <w:lang w:val="de-DE"/>
        </w:rPr>
        <w:t>,</w:t>
      </w:r>
      <w:r>
        <w:rPr>
          <w:rFonts w:ascii="Century Gothic" w:hAnsi="Century Gothic" w:cs="Times New Roman"/>
          <w:sz w:val="24"/>
          <w:szCs w:val="24"/>
          <w:lang w:val="de-DE"/>
        </w:rPr>
        <w:t xml:space="preserve"> Stanat, P.:  Definition und Messung von Lesekompetenz, in: Zeitschrift für Pädagogik, Beiheft 59: PISA 2009 – Impulse für die Schul- und Unterrichtsforschung, Weinheim und Basel 2013</w:t>
      </w:r>
    </w:p>
    <w:p w:rsidR="00D53C3D" w:rsidRDefault="00D53C3D" w:rsidP="009B2F65">
      <w:pPr>
        <w:jc w:val="both"/>
        <w:rPr>
          <w:rFonts w:ascii="Century Gothic" w:hAnsi="Century Gothic" w:cs="Times New Roman"/>
          <w:sz w:val="24"/>
          <w:szCs w:val="24"/>
          <w:lang w:val="de-DE"/>
        </w:rPr>
      </w:pPr>
      <w:r>
        <w:rPr>
          <w:rFonts w:ascii="Century Gothic" w:hAnsi="Century Gothic" w:cs="Times New Roman"/>
          <w:sz w:val="24"/>
          <w:szCs w:val="24"/>
          <w:lang w:val="de-DE"/>
        </w:rPr>
        <w:t>KGS Menninghausen-Spriestersbach (o.J.): Leseförderung. Zum Lesen verführen. Abgerufen 29.04.2020, von http</w:t>
      </w:r>
      <w:r w:rsidR="00C16823">
        <w:rPr>
          <w:rFonts w:ascii="Century Gothic" w:hAnsi="Century Gothic" w:cs="Times New Roman"/>
          <w:sz w:val="24"/>
          <w:szCs w:val="24"/>
          <w:lang w:val="de-DE"/>
        </w:rPr>
        <w:t>s</w:t>
      </w:r>
      <w:r>
        <w:rPr>
          <w:rFonts w:ascii="Century Gothic" w:hAnsi="Century Gothic" w:cs="Times New Roman"/>
          <w:sz w:val="24"/>
          <w:szCs w:val="24"/>
          <w:lang w:val="de-DE"/>
        </w:rPr>
        <w:t>://kgs-menninghausen-spriestersbach.de</w:t>
      </w:r>
    </w:p>
    <w:p w:rsidR="00EF6FE2" w:rsidRDefault="00EF6FE2" w:rsidP="009B2F65">
      <w:pPr>
        <w:jc w:val="both"/>
        <w:rPr>
          <w:rFonts w:ascii="Century Gothic" w:hAnsi="Century Gothic" w:cs="Times New Roman"/>
          <w:sz w:val="24"/>
          <w:szCs w:val="24"/>
          <w:lang w:val="de-DE"/>
        </w:rPr>
      </w:pPr>
      <w:r>
        <w:rPr>
          <w:rFonts w:ascii="Century Gothic" w:hAnsi="Century Gothic" w:cs="Times New Roman"/>
          <w:sz w:val="24"/>
          <w:szCs w:val="24"/>
          <w:lang w:val="de-DE"/>
        </w:rPr>
        <w:t>Kirschbaum, K.:</w:t>
      </w:r>
      <w:r w:rsidR="003F2F55">
        <w:rPr>
          <w:rFonts w:ascii="Century Gothic" w:hAnsi="Century Gothic" w:cs="Times New Roman"/>
          <w:sz w:val="24"/>
          <w:szCs w:val="24"/>
          <w:lang w:val="de-DE"/>
        </w:rPr>
        <w:t xml:space="preserve"> Lapbooks im Deutschunterricht</w:t>
      </w:r>
      <w:r w:rsidR="00ED2689">
        <w:rPr>
          <w:rFonts w:ascii="Century Gothic" w:hAnsi="Century Gothic" w:cs="Times New Roman"/>
          <w:sz w:val="24"/>
          <w:szCs w:val="24"/>
          <w:lang w:val="de-DE"/>
        </w:rPr>
        <w:t>, Hamburg 2018</w:t>
      </w:r>
    </w:p>
    <w:p w:rsidR="00915598" w:rsidRDefault="00915598" w:rsidP="009B2F65">
      <w:pPr>
        <w:jc w:val="both"/>
        <w:rPr>
          <w:rFonts w:ascii="Century Gothic" w:hAnsi="Century Gothic" w:cs="Times New Roman"/>
          <w:sz w:val="24"/>
          <w:szCs w:val="24"/>
          <w:lang w:val="de-DE"/>
        </w:rPr>
      </w:pPr>
      <w:r>
        <w:rPr>
          <w:rFonts w:ascii="Century Gothic" w:hAnsi="Century Gothic" w:cs="Times New Roman"/>
          <w:sz w:val="24"/>
          <w:szCs w:val="24"/>
          <w:lang w:val="de-DE"/>
        </w:rPr>
        <w:t xml:space="preserve">Krug, M., Schädler, S.: </w:t>
      </w:r>
      <w:r w:rsidR="00373116">
        <w:rPr>
          <w:rFonts w:ascii="Century Gothic" w:hAnsi="Century Gothic" w:cs="Times New Roman"/>
          <w:sz w:val="24"/>
          <w:szCs w:val="24"/>
          <w:lang w:val="de-DE"/>
        </w:rPr>
        <w:t>Das einf</w:t>
      </w:r>
      <w:r w:rsidR="003F2F55">
        <w:rPr>
          <w:rFonts w:ascii="Century Gothic" w:hAnsi="Century Gothic" w:cs="Times New Roman"/>
          <w:sz w:val="24"/>
          <w:szCs w:val="24"/>
          <w:lang w:val="de-DE"/>
        </w:rPr>
        <w:t>ache Lesetagebuch</w:t>
      </w:r>
      <w:r w:rsidR="00373116">
        <w:rPr>
          <w:rFonts w:ascii="Century Gothic" w:hAnsi="Century Gothic" w:cs="Times New Roman"/>
          <w:sz w:val="24"/>
          <w:szCs w:val="24"/>
          <w:lang w:val="de-DE"/>
        </w:rPr>
        <w:t xml:space="preserve">, </w:t>
      </w:r>
      <w:r w:rsidR="00AA5307">
        <w:rPr>
          <w:rFonts w:ascii="Century Gothic" w:hAnsi="Century Gothic" w:cs="Times New Roman"/>
          <w:sz w:val="24"/>
          <w:szCs w:val="24"/>
          <w:lang w:val="de-DE"/>
        </w:rPr>
        <w:t>Hamburg 2017</w:t>
      </w:r>
    </w:p>
    <w:p w:rsidR="00DB6632" w:rsidRDefault="00DB6632" w:rsidP="009B2F65">
      <w:pPr>
        <w:jc w:val="both"/>
        <w:rPr>
          <w:rFonts w:ascii="Century Gothic" w:hAnsi="Century Gothic" w:cs="Times New Roman"/>
          <w:sz w:val="24"/>
          <w:szCs w:val="24"/>
          <w:lang w:val="de-DE"/>
        </w:rPr>
      </w:pPr>
      <w:r>
        <w:rPr>
          <w:rFonts w:ascii="Century Gothic" w:hAnsi="Century Gothic" w:cs="Times New Roman"/>
          <w:sz w:val="24"/>
          <w:szCs w:val="24"/>
          <w:lang w:val="de-DE"/>
        </w:rPr>
        <w:t>Landesbildungsserver Baden-Wür</w:t>
      </w:r>
      <w:r w:rsidR="008B2584">
        <w:rPr>
          <w:rFonts w:ascii="Century Gothic" w:hAnsi="Century Gothic" w:cs="Times New Roman"/>
          <w:sz w:val="24"/>
          <w:szCs w:val="24"/>
          <w:lang w:val="de-DE"/>
        </w:rPr>
        <w:t xml:space="preserve">ttemberg (o.J.): „Ideeenpool Lesen“. Abgerufen 05.06.2020, von </w:t>
      </w:r>
      <w:hyperlink r:id="rId14" w:history="1">
        <w:r w:rsidR="003F2F55" w:rsidRPr="00B370A0">
          <w:rPr>
            <w:rStyle w:val="Hyperlink"/>
            <w:rFonts w:ascii="Century Gothic" w:hAnsi="Century Gothic" w:cs="Times New Roman"/>
            <w:sz w:val="24"/>
            <w:szCs w:val="24"/>
            <w:lang w:val="de-DE"/>
          </w:rPr>
          <w:t>https://www.schule-bw.de/themen-und-impulse/ideenpool-lesen</w:t>
        </w:r>
      </w:hyperlink>
    </w:p>
    <w:p w:rsidR="003F2F55" w:rsidRDefault="003F2F55" w:rsidP="009B2F65">
      <w:pPr>
        <w:jc w:val="both"/>
        <w:rPr>
          <w:rFonts w:ascii="Century Gothic" w:hAnsi="Century Gothic" w:cs="Times New Roman"/>
          <w:sz w:val="24"/>
          <w:szCs w:val="24"/>
          <w:lang w:val="de-DE"/>
        </w:rPr>
      </w:pPr>
      <w:r>
        <w:rPr>
          <w:rFonts w:ascii="Century Gothic" w:hAnsi="Century Gothic" w:cs="Times New Roman"/>
          <w:sz w:val="24"/>
          <w:szCs w:val="24"/>
          <w:lang w:val="de-DE"/>
        </w:rPr>
        <w:t>Ministerium für Bildung, Wissenschaft und Weiterbildung Rheinland-Pfalz (Hrsg.): Lehrplan Deutsch</w:t>
      </w:r>
      <w:r w:rsidR="006679C7">
        <w:rPr>
          <w:rFonts w:ascii="Century Gothic" w:hAnsi="Century Gothic" w:cs="Times New Roman"/>
          <w:sz w:val="24"/>
          <w:szCs w:val="24"/>
          <w:lang w:val="de-DE"/>
        </w:rPr>
        <w:t xml:space="preserve"> (Förderschwerpunkt Lernen),</w:t>
      </w:r>
      <w:r w:rsidR="00816F8B">
        <w:rPr>
          <w:rFonts w:ascii="Century Gothic" w:hAnsi="Century Gothic" w:cs="Times New Roman"/>
          <w:sz w:val="24"/>
          <w:szCs w:val="24"/>
          <w:lang w:val="de-DE"/>
        </w:rPr>
        <w:t xml:space="preserve"> o.O.</w:t>
      </w:r>
      <w:r>
        <w:rPr>
          <w:rFonts w:ascii="Century Gothic" w:hAnsi="Century Gothic" w:cs="Times New Roman"/>
          <w:sz w:val="24"/>
          <w:szCs w:val="24"/>
          <w:lang w:val="de-DE"/>
        </w:rPr>
        <w:t xml:space="preserve"> 1995/1996</w:t>
      </w:r>
    </w:p>
    <w:p w:rsidR="008E2601" w:rsidRDefault="00EF6FE2" w:rsidP="008E2601">
      <w:pPr>
        <w:jc w:val="both"/>
        <w:rPr>
          <w:rFonts w:ascii="Century Gothic" w:hAnsi="Century Gothic"/>
          <w:sz w:val="24"/>
          <w:szCs w:val="24"/>
          <w:lang w:val="de-DE"/>
        </w:rPr>
      </w:pPr>
      <w:r w:rsidRPr="00EF6FE2">
        <w:rPr>
          <w:rFonts w:ascii="Century Gothic" w:hAnsi="Century Gothic"/>
          <w:sz w:val="24"/>
          <w:szCs w:val="24"/>
          <w:lang w:val="de-DE"/>
        </w:rPr>
        <w:t>Wietzke</w:t>
      </w:r>
      <w:r w:rsidR="003F2F55">
        <w:rPr>
          <w:rFonts w:ascii="Century Gothic" w:hAnsi="Century Gothic"/>
          <w:sz w:val="24"/>
          <w:szCs w:val="24"/>
          <w:lang w:val="de-DE"/>
        </w:rPr>
        <w:t>, F.: Das Lesetagebuch</w:t>
      </w:r>
      <w:r w:rsidR="008E2601">
        <w:rPr>
          <w:rFonts w:ascii="Century Gothic" w:hAnsi="Century Gothic"/>
          <w:sz w:val="24"/>
          <w:szCs w:val="24"/>
          <w:lang w:val="de-DE"/>
        </w:rPr>
        <w:t>, Hamburg 2011</w:t>
      </w:r>
    </w:p>
    <w:p w:rsidR="008E2601" w:rsidRDefault="008E2601" w:rsidP="008E2601">
      <w:pPr>
        <w:jc w:val="both"/>
        <w:rPr>
          <w:rFonts w:ascii="Century Gothic" w:hAnsi="Century Gothic"/>
          <w:sz w:val="24"/>
          <w:szCs w:val="24"/>
          <w:lang w:val="de-DE"/>
        </w:rPr>
      </w:pPr>
    </w:p>
    <w:p w:rsidR="008E2601" w:rsidRDefault="008E2601" w:rsidP="008E2601">
      <w:pPr>
        <w:jc w:val="both"/>
        <w:rPr>
          <w:rFonts w:ascii="Century Gothic" w:hAnsi="Century Gothic"/>
          <w:sz w:val="24"/>
          <w:szCs w:val="24"/>
          <w:lang w:val="de-DE"/>
        </w:rPr>
      </w:pPr>
    </w:p>
    <w:p w:rsidR="008E2601" w:rsidRPr="008E2601" w:rsidRDefault="008E2601" w:rsidP="008E2601">
      <w:pPr>
        <w:jc w:val="both"/>
        <w:rPr>
          <w:lang w:val="de-DE"/>
        </w:rPr>
      </w:pPr>
      <w:r>
        <w:rPr>
          <w:rFonts w:ascii="Century Gothic" w:hAnsi="Century Gothic"/>
          <w:sz w:val="24"/>
          <w:szCs w:val="24"/>
          <w:lang w:val="de-DE"/>
        </w:rPr>
        <w:tab/>
        <w:t xml:space="preserve">                     </w:t>
      </w:r>
      <w:r>
        <w:rPr>
          <w:rFonts w:ascii="Century Gothic" w:hAnsi="Century Gothic"/>
          <w:sz w:val="24"/>
          <w:szCs w:val="24"/>
          <w:lang w:val="de-DE"/>
        </w:rPr>
        <w:tab/>
        <w:t xml:space="preserve">   </w:t>
      </w:r>
      <w:r>
        <w:rPr>
          <w:rFonts w:ascii="Century Gothic" w:hAnsi="Century Gothic"/>
          <w:sz w:val="24"/>
          <w:szCs w:val="24"/>
          <w:lang w:val="de-DE"/>
        </w:rPr>
        <w:tab/>
      </w:r>
      <w:r>
        <w:rPr>
          <w:rFonts w:ascii="Century Gothic" w:hAnsi="Century Gothic"/>
          <w:noProof/>
          <w:sz w:val="24"/>
          <w:szCs w:val="24"/>
          <w:lang w:val="de-DE" w:eastAsia="de-DE"/>
        </w:rPr>
        <w:drawing>
          <wp:inline distT="0" distB="0" distL="0" distR="0">
            <wp:extent cx="1609725" cy="1714500"/>
            <wp:effectExtent l="0" t="0" r="9525" b="0"/>
            <wp:docPr id="4" name="Grafik 4" descr="C:\Users\Ziemer\AppData\Local\Microsoft\Windows\INetCache\IE\DZC8PFVY\lN2F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emer\AppData\Local\Microsoft\Windows\INetCache\IE\DZC8PFVY\lN2Fx[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9725" cy="1714500"/>
                    </a:xfrm>
                    <a:prstGeom prst="rect">
                      <a:avLst/>
                    </a:prstGeom>
                    <a:noFill/>
                    <a:ln>
                      <a:noFill/>
                    </a:ln>
                  </pic:spPr>
                </pic:pic>
              </a:graphicData>
            </a:graphic>
          </wp:inline>
        </w:drawing>
      </w:r>
    </w:p>
    <w:p w:rsidR="008E2601" w:rsidRPr="008E2601" w:rsidRDefault="008E2601" w:rsidP="008E2601">
      <w:pPr>
        <w:rPr>
          <w:lang w:val="de-DE"/>
        </w:rPr>
      </w:pPr>
      <w:r>
        <w:rPr>
          <w:lang w:val="de-DE"/>
        </w:rPr>
        <w:tab/>
      </w:r>
      <w:r>
        <w:rPr>
          <w:lang w:val="de-DE"/>
        </w:rPr>
        <w:tab/>
      </w:r>
    </w:p>
    <w:p w:rsidR="008E2601" w:rsidRPr="008E2601" w:rsidRDefault="008E2601" w:rsidP="008E2601">
      <w:pPr>
        <w:rPr>
          <w:lang w:val="de-DE"/>
        </w:rPr>
      </w:pPr>
    </w:p>
    <w:p w:rsidR="008E2601" w:rsidRPr="008E2601" w:rsidRDefault="008E2601" w:rsidP="008E2601">
      <w:pPr>
        <w:rPr>
          <w:lang w:val="de-DE"/>
        </w:rPr>
      </w:pPr>
    </w:p>
    <w:p w:rsidR="008E2601" w:rsidRPr="008E2601" w:rsidRDefault="008E2601" w:rsidP="008E2601">
      <w:pPr>
        <w:rPr>
          <w:lang w:val="de-DE"/>
        </w:rPr>
      </w:pPr>
      <w:bookmarkStart w:id="0" w:name="_GoBack"/>
      <w:bookmarkEnd w:id="0"/>
    </w:p>
    <w:sectPr w:rsidR="008E2601" w:rsidRPr="008E2601" w:rsidSect="002C6C11">
      <w:headerReference w:type="default" r:id="rId16"/>
      <w:pgSz w:w="11907" w:h="16839" w:code="9"/>
      <w:pgMar w:top="1134" w:right="1134" w:bottom="1134"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73" w:rsidRDefault="00FB2B73" w:rsidP="003C4E38">
      <w:pPr>
        <w:spacing w:after="0" w:line="240" w:lineRule="auto"/>
      </w:pPr>
      <w:r>
        <w:separator/>
      </w:r>
    </w:p>
  </w:endnote>
  <w:endnote w:type="continuationSeparator" w:id="0">
    <w:p w:rsidR="00FB2B73" w:rsidRDefault="00FB2B73" w:rsidP="003C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73" w:rsidRDefault="00FB2B73" w:rsidP="003C4E38">
      <w:pPr>
        <w:spacing w:after="0" w:line="240" w:lineRule="auto"/>
      </w:pPr>
      <w:r>
        <w:separator/>
      </w:r>
    </w:p>
  </w:footnote>
  <w:footnote w:type="continuationSeparator" w:id="0">
    <w:p w:rsidR="00FB2B73" w:rsidRDefault="00FB2B73" w:rsidP="003C4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616455"/>
      <w:docPartObj>
        <w:docPartGallery w:val="Page Numbers (Margins)"/>
        <w:docPartUnique/>
      </w:docPartObj>
    </w:sdtPr>
    <w:sdtEndPr/>
    <w:sdtContent>
      <w:p w:rsidR="009F378E" w:rsidRDefault="009F378E">
        <w:pPr>
          <w:pStyle w:val="Kopfzeile"/>
        </w:pPr>
        <w:r>
          <w:rPr>
            <w:noProof/>
            <w:lang w:val="de-DE" w:eastAsia="de-DE"/>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F378E" w:rsidRDefault="009F378E">
                              <w:pPr>
                                <w:pBdr>
                                  <w:bottom w:val="single" w:sz="4" w:space="1" w:color="auto"/>
                                </w:pBdr>
                              </w:pPr>
                              <w:r>
                                <w:fldChar w:fldCharType="begin"/>
                              </w:r>
                              <w:r>
                                <w:instrText>PAGE   \* MERGEFORMAT</w:instrText>
                              </w:r>
                              <w:r>
                                <w:fldChar w:fldCharType="separate"/>
                              </w:r>
                              <w:r w:rsidR="006C01DC" w:rsidRPr="006C01DC">
                                <w:rPr>
                                  <w:noProof/>
                                  <w:lang w:val="de-DE"/>
                                </w:rPr>
                                <w:t>21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4" o:spid="_x0000_s1027"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C1jKB93AgAA7gQAAA4AAAAA&#10;AAAAAAAAAAAALgIAAGRycy9lMm9Eb2MueG1sUEsBAi0AFAAGAAgAAAAhAHGmhoPcAAAABAEAAA8A&#10;AAAAAAAAAAAAAAAA0QQAAGRycy9kb3ducmV2LnhtbFBLBQYAAAAABAAEAPMAAADaBQAAAAA=&#10;" o:allowincell="f" stroked="f">
                  <v:textbox>
                    <w:txbxContent>
                      <w:p w:rsidR="009F378E" w:rsidRDefault="009F378E">
                        <w:pPr>
                          <w:pBdr>
                            <w:bottom w:val="single" w:sz="4" w:space="1" w:color="auto"/>
                          </w:pBdr>
                        </w:pPr>
                        <w:r>
                          <w:fldChar w:fldCharType="begin"/>
                        </w:r>
                        <w:r>
                          <w:instrText>PAGE   \* MERGEFORMAT</w:instrText>
                        </w:r>
                        <w:r>
                          <w:fldChar w:fldCharType="separate"/>
                        </w:r>
                        <w:r w:rsidR="006C01DC" w:rsidRPr="006C01DC">
                          <w:rPr>
                            <w:noProof/>
                            <w:lang w:val="de-DE"/>
                          </w:rPr>
                          <w:t>21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4D19"/>
    <w:multiLevelType w:val="hybridMultilevel"/>
    <w:tmpl w:val="6A0CBBAC"/>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B477F"/>
    <w:multiLevelType w:val="hybridMultilevel"/>
    <w:tmpl w:val="30D23C26"/>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71F1C"/>
    <w:multiLevelType w:val="hybridMultilevel"/>
    <w:tmpl w:val="54EAF582"/>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70381"/>
    <w:multiLevelType w:val="hybridMultilevel"/>
    <w:tmpl w:val="77EADCA0"/>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2D0396"/>
    <w:multiLevelType w:val="hybridMultilevel"/>
    <w:tmpl w:val="2112F5D8"/>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F562A"/>
    <w:multiLevelType w:val="hybridMultilevel"/>
    <w:tmpl w:val="0E7E69E4"/>
    <w:lvl w:ilvl="0" w:tplc="0407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441230AF"/>
    <w:multiLevelType w:val="hybridMultilevel"/>
    <w:tmpl w:val="8CD8D08C"/>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056E0B"/>
    <w:multiLevelType w:val="hybridMultilevel"/>
    <w:tmpl w:val="AE068C88"/>
    <w:lvl w:ilvl="0" w:tplc="0407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8824C2E"/>
    <w:multiLevelType w:val="hybridMultilevel"/>
    <w:tmpl w:val="B56EBD18"/>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5009D"/>
    <w:multiLevelType w:val="hybridMultilevel"/>
    <w:tmpl w:val="4F666162"/>
    <w:lvl w:ilvl="0" w:tplc="0407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F54EFB"/>
    <w:multiLevelType w:val="hybridMultilevel"/>
    <w:tmpl w:val="76EA6E02"/>
    <w:lvl w:ilvl="0" w:tplc="0407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C55FA"/>
    <w:multiLevelType w:val="hybridMultilevel"/>
    <w:tmpl w:val="8EF4C992"/>
    <w:lvl w:ilvl="0" w:tplc="0407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11"/>
  </w:num>
  <w:num w:numId="4">
    <w:abstractNumId w:val="2"/>
  </w:num>
  <w:num w:numId="5">
    <w:abstractNumId w:val="0"/>
  </w:num>
  <w:num w:numId="6">
    <w:abstractNumId w:val="5"/>
  </w:num>
  <w:num w:numId="7">
    <w:abstractNumId w:val="3"/>
  </w:num>
  <w:num w:numId="8">
    <w:abstractNumId w:val="7"/>
  </w:num>
  <w:num w:numId="9">
    <w:abstractNumId w:val="8"/>
  </w:num>
  <w:num w:numId="10">
    <w:abstractNumId w:val="9"/>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203"/>
    <w:rsid w:val="0001277E"/>
    <w:rsid w:val="00014087"/>
    <w:rsid w:val="00015D0E"/>
    <w:rsid w:val="00022C26"/>
    <w:rsid w:val="00026FD6"/>
    <w:rsid w:val="000311CD"/>
    <w:rsid w:val="00031310"/>
    <w:rsid w:val="00032FB1"/>
    <w:rsid w:val="00045780"/>
    <w:rsid w:val="00047965"/>
    <w:rsid w:val="0006253C"/>
    <w:rsid w:val="00071186"/>
    <w:rsid w:val="00071719"/>
    <w:rsid w:val="000730C7"/>
    <w:rsid w:val="000C1264"/>
    <w:rsid w:val="000D436E"/>
    <w:rsid w:val="000E597B"/>
    <w:rsid w:val="000F42E6"/>
    <w:rsid w:val="001033C9"/>
    <w:rsid w:val="0011539E"/>
    <w:rsid w:val="001421F1"/>
    <w:rsid w:val="00146A28"/>
    <w:rsid w:val="00157426"/>
    <w:rsid w:val="00166B6B"/>
    <w:rsid w:val="001722E0"/>
    <w:rsid w:val="00174CAE"/>
    <w:rsid w:val="00186E78"/>
    <w:rsid w:val="001B02D4"/>
    <w:rsid w:val="001B641D"/>
    <w:rsid w:val="001C1166"/>
    <w:rsid w:val="001D75AB"/>
    <w:rsid w:val="001E396D"/>
    <w:rsid w:val="001E519F"/>
    <w:rsid w:val="001F4274"/>
    <w:rsid w:val="00200733"/>
    <w:rsid w:val="00200740"/>
    <w:rsid w:val="00205B1F"/>
    <w:rsid w:val="00213660"/>
    <w:rsid w:val="002200C0"/>
    <w:rsid w:val="00223793"/>
    <w:rsid w:val="00232478"/>
    <w:rsid w:val="0024039C"/>
    <w:rsid w:val="00252452"/>
    <w:rsid w:val="002575BC"/>
    <w:rsid w:val="00291B26"/>
    <w:rsid w:val="002A3CCC"/>
    <w:rsid w:val="002A78C2"/>
    <w:rsid w:val="002C5ECF"/>
    <w:rsid w:val="002C6C11"/>
    <w:rsid w:val="002E68B7"/>
    <w:rsid w:val="002F643A"/>
    <w:rsid w:val="003170EA"/>
    <w:rsid w:val="00322BA3"/>
    <w:rsid w:val="003309CD"/>
    <w:rsid w:val="00336652"/>
    <w:rsid w:val="00373116"/>
    <w:rsid w:val="00376E4A"/>
    <w:rsid w:val="0038223E"/>
    <w:rsid w:val="003828D9"/>
    <w:rsid w:val="003A3A5E"/>
    <w:rsid w:val="003A4A2E"/>
    <w:rsid w:val="003B5C61"/>
    <w:rsid w:val="003B7DB4"/>
    <w:rsid w:val="003C4E38"/>
    <w:rsid w:val="003E2656"/>
    <w:rsid w:val="003F2F55"/>
    <w:rsid w:val="0040248E"/>
    <w:rsid w:val="0040445F"/>
    <w:rsid w:val="00405EDA"/>
    <w:rsid w:val="00412E98"/>
    <w:rsid w:val="00434E20"/>
    <w:rsid w:val="0044278A"/>
    <w:rsid w:val="00442790"/>
    <w:rsid w:val="00446264"/>
    <w:rsid w:val="00450508"/>
    <w:rsid w:val="00452FE1"/>
    <w:rsid w:val="00470C12"/>
    <w:rsid w:val="00475203"/>
    <w:rsid w:val="00483194"/>
    <w:rsid w:val="004852EF"/>
    <w:rsid w:val="004A3A4D"/>
    <w:rsid w:val="004F3A2F"/>
    <w:rsid w:val="005169E2"/>
    <w:rsid w:val="00527A6F"/>
    <w:rsid w:val="00533349"/>
    <w:rsid w:val="00546D36"/>
    <w:rsid w:val="005538DB"/>
    <w:rsid w:val="00564921"/>
    <w:rsid w:val="00567BA3"/>
    <w:rsid w:val="00577270"/>
    <w:rsid w:val="005831D5"/>
    <w:rsid w:val="00583EAD"/>
    <w:rsid w:val="00590883"/>
    <w:rsid w:val="00596371"/>
    <w:rsid w:val="0059751E"/>
    <w:rsid w:val="005B2F6D"/>
    <w:rsid w:val="005C4A5D"/>
    <w:rsid w:val="005E560B"/>
    <w:rsid w:val="005F6048"/>
    <w:rsid w:val="00607036"/>
    <w:rsid w:val="006118DC"/>
    <w:rsid w:val="006148FF"/>
    <w:rsid w:val="00622956"/>
    <w:rsid w:val="006459AC"/>
    <w:rsid w:val="00647F8E"/>
    <w:rsid w:val="006679C7"/>
    <w:rsid w:val="00667BB8"/>
    <w:rsid w:val="006738EE"/>
    <w:rsid w:val="006853F6"/>
    <w:rsid w:val="00692EA5"/>
    <w:rsid w:val="006A7BB1"/>
    <w:rsid w:val="006C01DC"/>
    <w:rsid w:val="006F039A"/>
    <w:rsid w:val="006F5D15"/>
    <w:rsid w:val="00705DC9"/>
    <w:rsid w:val="00722517"/>
    <w:rsid w:val="00727FCE"/>
    <w:rsid w:val="00736641"/>
    <w:rsid w:val="007417B6"/>
    <w:rsid w:val="00765E39"/>
    <w:rsid w:val="007674CE"/>
    <w:rsid w:val="007B1C97"/>
    <w:rsid w:val="007B3D42"/>
    <w:rsid w:val="007B4769"/>
    <w:rsid w:val="007B54F7"/>
    <w:rsid w:val="007C0D85"/>
    <w:rsid w:val="007E36D7"/>
    <w:rsid w:val="007F5685"/>
    <w:rsid w:val="00816F8B"/>
    <w:rsid w:val="00822023"/>
    <w:rsid w:val="00822F6C"/>
    <w:rsid w:val="008304B7"/>
    <w:rsid w:val="00846C22"/>
    <w:rsid w:val="008829A7"/>
    <w:rsid w:val="00885A3C"/>
    <w:rsid w:val="00892F2F"/>
    <w:rsid w:val="008A3C57"/>
    <w:rsid w:val="008B2584"/>
    <w:rsid w:val="008B79E8"/>
    <w:rsid w:val="008C0BF0"/>
    <w:rsid w:val="008C1C0B"/>
    <w:rsid w:val="008C3E89"/>
    <w:rsid w:val="008C6F27"/>
    <w:rsid w:val="008D10F2"/>
    <w:rsid w:val="008E2601"/>
    <w:rsid w:val="00915598"/>
    <w:rsid w:val="0093245F"/>
    <w:rsid w:val="009367A0"/>
    <w:rsid w:val="00946D0B"/>
    <w:rsid w:val="00951C46"/>
    <w:rsid w:val="00953FCF"/>
    <w:rsid w:val="00960CB1"/>
    <w:rsid w:val="009651F7"/>
    <w:rsid w:val="00965E73"/>
    <w:rsid w:val="00966FBC"/>
    <w:rsid w:val="00984CA0"/>
    <w:rsid w:val="0098544A"/>
    <w:rsid w:val="0098691C"/>
    <w:rsid w:val="00991802"/>
    <w:rsid w:val="009A4860"/>
    <w:rsid w:val="009B2C25"/>
    <w:rsid w:val="009B2F65"/>
    <w:rsid w:val="009D3167"/>
    <w:rsid w:val="009E2452"/>
    <w:rsid w:val="009E75F4"/>
    <w:rsid w:val="009F36DC"/>
    <w:rsid w:val="009F378E"/>
    <w:rsid w:val="009F7AB6"/>
    <w:rsid w:val="009F7C80"/>
    <w:rsid w:val="00A063B4"/>
    <w:rsid w:val="00A1141A"/>
    <w:rsid w:val="00A207FE"/>
    <w:rsid w:val="00A52DC9"/>
    <w:rsid w:val="00A57A42"/>
    <w:rsid w:val="00A63E50"/>
    <w:rsid w:val="00A9341F"/>
    <w:rsid w:val="00A9373B"/>
    <w:rsid w:val="00AA17C3"/>
    <w:rsid w:val="00AA1E2E"/>
    <w:rsid w:val="00AA5307"/>
    <w:rsid w:val="00AA5D53"/>
    <w:rsid w:val="00AC1BB0"/>
    <w:rsid w:val="00AD3EAA"/>
    <w:rsid w:val="00AE18CD"/>
    <w:rsid w:val="00AF048F"/>
    <w:rsid w:val="00AF0BF5"/>
    <w:rsid w:val="00B015E8"/>
    <w:rsid w:val="00B04F6B"/>
    <w:rsid w:val="00B06817"/>
    <w:rsid w:val="00B25821"/>
    <w:rsid w:val="00B429AB"/>
    <w:rsid w:val="00B5294E"/>
    <w:rsid w:val="00B56F95"/>
    <w:rsid w:val="00B70F0E"/>
    <w:rsid w:val="00B75D20"/>
    <w:rsid w:val="00B77B7B"/>
    <w:rsid w:val="00B9775B"/>
    <w:rsid w:val="00BB35F3"/>
    <w:rsid w:val="00BE0ABA"/>
    <w:rsid w:val="00BE6A5D"/>
    <w:rsid w:val="00BF68A5"/>
    <w:rsid w:val="00C02738"/>
    <w:rsid w:val="00C13EA9"/>
    <w:rsid w:val="00C16823"/>
    <w:rsid w:val="00C31887"/>
    <w:rsid w:val="00C37507"/>
    <w:rsid w:val="00C46FC2"/>
    <w:rsid w:val="00C57862"/>
    <w:rsid w:val="00C77A5B"/>
    <w:rsid w:val="00C80A07"/>
    <w:rsid w:val="00C85418"/>
    <w:rsid w:val="00C91403"/>
    <w:rsid w:val="00C97882"/>
    <w:rsid w:val="00CA22F2"/>
    <w:rsid w:val="00CB4208"/>
    <w:rsid w:val="00CC06BF"/>
    <w:rsid w:val="00CC3C3D"/>
    <w:rsid w:val="00CD0499"/>
    <w:rsid w:val="00CD0E41"/>
    <w:rsid w:val="00CD5251"/>
    <w:rsid w:val="00CD6585"/>
    <w:rsid w:val="00CE43A4"/>
    <w:rsid w:val="00CF4DA4"/>
    <w:rsid w:val="00D1023B"/>
    <w:rsid w:val="00D14C88"/>
    <w:rsid w:val="00D507DE"/>
    <w:rsid w:val="00D53C3D"/>
    <w:rsid w:val="00D60535"/>
    <w:rsid w:val="00D6110F"/>
    <w:rsid w:val="00D7392A"/>
    <w:rsid w:val="00D86AF0"/>
    <w:rsid w:val="00D90793"/>
    <w:rsid w:val="00D96BC5"/>
    <w:rsid w:val="00DA4F47"/>
    <w:rsid w:val="00DB5D86"/>
    <w:rsid w:val="00DB6632"/>
    <w:rsid w:val="00DC4473"/>
    <w:rsid w:val="00DD6CBC"/>
    <w:rsid w:val="00DE10C9"/>
    <w:rsid w:val="00DE3A52"/>
    <w:rsid w:val="00E1062F"/>
    <w:rsid w:val="00E114B9"/>
    <w:rsid w:val="00E65677"/>
    <w:rsid w:val="00E65961"/>
    <w:rsid w:val="00E67C05"/>
    <w:rsid w:val="00E8486C"/>
    <w:rsid w:val="00EB3148"/>
    <w:rsid w:val="00ED2689"/>
    <w:rsid w:val="00ED38A9"/>
    <w:rsid w:val="00EE793A"/>
    <w:rsid w:val="00EF6FE2"/>
    <w:rsid w:val="00F161BE"/>
    <w:rsid w:val="00F30EA2"/>
    <w:rsid w:val="00F40462"/>
    <w:rsid w:val="00F449CD"/>
    <w:rsid w:val="00F87553"/>
    <w:rsid w:val="00FA29B2"/>
    <w:rsid w:val="00FA32F7"/>
    <w:rsid w:val="00FA3A4D"/>
    <w:rsid w:val="00FA50C1"/>
    <w:rsid w:val="00FB2B73"/>
    <w:rsid w:val="00FC35B0"/>
    <w:rsid w:val="00FD49ED"/>
    <w:rsid w:val="00FE29A4"/>
    <w:rsid w:val="00FF0E6A"/>
    <w:rsid w:val="00FF1D0B"/>
    <w:rsid w:val="00FF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52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186E78"/>
    <w:pPr>
      <w:framePr w:w="7920" w:h="1980" w:hRule="exact" w:hSpace="180" w:wrap="auto" w:hAnchor="page" w:xAlign="center" w:yAlign="bottom"/>
      <w:spacing w:after="0" w:line="240" w:lineRule="auto"/>
      <w:ind w:left="2880"/>
    </w:pPr>
    <w:rPr>
      <w:rFonts w:ascii="Century Gothic" w:eastAsiaTheme="majorEastAsia" w:hAnsi="Century Gothic" w:cstheme="majorBidi"/>
      <w:sz w:val="24"/>
      <w:szCs w:val="24"/>
    </w:rPr>
  </w:style>
  <w:style w:type="paragraph" w:styleId="Umschlagabsenderadresse">
    <w:name w:val="envelope return"/>
    <w:basedOn w:val="Standard"/>
    <w:uiPriority w:val="99"/>
    <w:semiHidden/>
    <w:unhideWhenUsed/>
    <w:rsid w:val="00186E78"/>
    <w:pPr>
      <w:spacing w:after="0" w:line="240" w:lineRule="auto"/>
    </w:pPr>
    <w:rPr>
      <w:rFonts w:ascii="Century Gothic" w:eastAsiaTheme="majorEastAsia" w:hAnsi="Century Gothic" w:cstheme="majorBidi"/>
      <w:sz w:val="20"/>
      <w:szCs w:val="20"/>
    </w:rPr>
  </w:style>
  <w:style w:type="character" w:styleId="Hyperlink">
    <w:name w:val="Hyperlink"/>
    <w:basedOn w:val="Absatz-Standardschriftart"/>
    <w:uiPriority w:val="99"/>
    <w:unhideWhenUsed/>
    <w:rsid w:val="00475203"/>
    <w:rPr>
      <w:color w:val="0000FF" w:themeColor="hyperlink"/>
      <w:u w:val="single"/>
    </w:rPr>
  </w:style>
  <w:style w:type="paragraph" w:styleId="Sprechblasentext">
    <w:name w:val="Balloon Text"/>
    <w:basedOn w:val="Standard"/>
    <w:link w:val="SprechblasentextZchn"/>
    <w:uiPriority w:val="99"/>
    <w:semiHidden/>
    <w:unhideWhenUsed/>
    <w:rsid w:val="004752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203"/>
    <w:rPr>
      <w:rFonts w:ascii="Tahoma" w:hAnsi="Tahoma" w:cs="Tahoma"/>
      <w:sz w:val="16"/>
      <w:szCs w:val="16"/>
    </w:rPr>
  </w:style>
  <w:style w:type="paragraph" w:styleId="Listenabsatz">
    <w:name w:val="List Paragraph"/>
    <w:basedOn w:val="Standard"/>
    <w:uiPriority w:val="34"/>
    <w:qFormat/>
    <w:rsid w:val="001C1166"/>
    <w:pPr>
      <w:ind w:left="720"/>
      <w:contextualSpacing/>
    </w:pPr>
  </w:style>
  <w:style w:type="table" w:styleId="Tabellenraster">
    <w:name w:val="Table Grid"/>
    <w:basedOn w:val="NormaleTabelle"/>
    <w:uiPriority w:val="59"/>
    <w:rsid w:val="00F8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6118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6">
    <w:name w:val="Light Shading Accent 6"/>
    <w:basedOn w:val="NormaleTabelle"/>
    <w:uiPriority w:val="60"/>
    <w:rsid w:val="006118D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Kopfzeile">
    <w:name w:val="header"/>
    <w:basedOn w:val="Standard"/>
    <w:link w:val="KopfzeileZchn"/>
    <w:uiPriority w:val="99"/>
    <w:unhideWhenUsed/>
    <w:rsid w:val="003C4E3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3C4E38"/>
  </w:style>
  <w:style w:type="paragraph" w:styleId="Fuzeile">
    <w:name w:val="footer"/>
    <w:basedOn w:val="Standard"/>
    <w:link w:val="FuzeileZchn"/>
    <w:uiPriority w:val="99"/>
    <w:unhideWhenUsed/>
    <w:rsid w:val="003C4E3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C4E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52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186E78"/>
    <w:pPr>
      <w:framePr w:w="7920" w:h="1980" w:hRule="exact" w:hSpace="180" w:wrap="auto" w:hAnchor="page" w:xAlign="center" w:yAlign="bottom"/>
      <w:spacing w:after="0" w:line="240" w:lineRule="auto"/>
      <w:ind w:left="2880"/>
    </w:pPr>
    <w:rPr>
      <w:rFonts w:ascii="Century Gothic" w:eastAsiaTheme="majorEastAsia" w:hAnsi="Century Gothic" w:cstheme="majorBidi"/>
      <w:sz w:val="24"/>
      <w:szCs w:val="24"/>
    </w:rPr>
  </w:style>
  <w:style w:type="paragraph" w:styleId="Umschlagabsenderadresse">
    <w:name w:val="envelope return"/>
    <w:basedOn w:val="Standard"/>
    <w:uiPriority w:val="99"/>
    <w:semiHidden/>
    <w:unhideWhenUsed/>
    <w:rsid w:val="00186E78"/>
    <w:pPr>
      <w:spacing w:after="0" w:line="240" w:lineRule="auto"/>
    </w:pPr>
    <w:rPr>
      <w:rFonts w:ascii="Century Gothic" w:eastAsiaTheme="majorEastAsia" w:hAnsi="Century Gothic" w:cstheme="majorBidi"/>
      <w:sz w:val="20"/>
      <w:szCs w:val="20"/>
    </w:rPr>
  </w:style>
  <w:style w:type="character" w:styleId="Hyperlink">
    <w:name w:val="Hyperlink"/>
    <w:basedOn w:val="Absatz-Standardschriftart"/>
    <w:uiPriority w:val="99"/>
    <w:unhideWhenUsed/>
    <w:rsid w:val="00475203"/>
    <w:rPr>
      <w:color w:val="0000FF" w:themeColor="hyperlink"/>
      <w:u w:val="single"/>
    </w:rPr>
  </w:style>
  <w:style w:type="paragraph" w:styleId="Sprechblasentext">
    <w:name w:val="Balloon Text"/>
    <w:basedOn w:val="Standard"/>
    <w:link w:val="SprechblasentextZchn"/>
    <w:uiPriority w:val="99"/>
    <w:semiHidden/>
    <w:unhideWhenUsed/>
    <w:rsid w:val="004752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203"/>
    <w:rPr>
      <w:rFonts w:ascii="Tahoma" w:hAnsi="Tahoma" w:cs="Tahoma"/>
      <w:sz w:val="16"/>
      <w:szCs w:val="16"/>
    </w:rPr>
  </w:style>
  <w:style w:type="paragraph" w:styleId="Listenabsatz">
    <w:name w:val="List Paragraph"/>
    <w:basedOn w:val="Standard"/>
    <w:uiPriority w:val="34"/>
    <w:qFormat/>
    <w:rsid w:val="001C1166"/>
    <w:pPr>
      <w:ind w:left="720"/>
      <w:contextualSpacing/>
    </w:pPr>
  </w:style>
  <w:style w:type="table" w:styleId="Tabellenraster">
    <w:name w:val="Table Grid"/>
    <w:basedOn w:val="NormaleTabelle"/>
    <w:uiPriority w:val="59"/>
    <w:rsid w:val="00F87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6118D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6">
    <w:name w:val="Light Shading Accent 6"/>
    <w:basedOn w:val="NormaleTabelle"/>
    <w:uiPriority w:val="60"/>
    <w:rsid w:val="006118D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Kopfzeile">
    <w:name w:val="header"/>
    <w:basedOn w:val="Standard"/>
    <w:link w:val="KopfzeileZchn"/>
    <w:uiPriority w:val="99"/>
    <w:unhideWhenUsed/>
    <w:rsid w:val="003C4E38"/>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3C4E38"/>
  </w:style>
  <w:style w:type="paragraph" w:styleId="Fuzeile">
    <w:name w:val="footer"/>
    <w:basedOn w:val="Standard"/>
    <w:link w:val="FuzeileZchn"/>
    <w:uiPriority w:val="99"/>
    <w:unhideWhenUsed/>
    <w:rsid w:val="003C4E38"/>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C4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5766">
      <w:bodyDiv w:val="1"/>
      <w:marLeft w:val="0"/>
      <w:marRight w:val="0"/>
      <w:marTop w:val="0"/>
      <w:marBottom w:val="0"/>
      <w:divBdr>
        <w:top w:val="none" w:sz="0" w:space="0" w:color="auto"/>
        <w:left w:val="none" w:sz="0" w:space="0" w:color="auto"/>
        <w:bottom w:val="none" w:sz="0" w:space="0" w:color="auto"/>
        <w:right w:val="none" w:sz="0" w:space="0" w:color="auto"/>
      </w:divBdr>
    </w:div>
    <w:div w:id="132406588">
      <w:bodyDiv w:val="1"/>
      <w:marLeft w:val="0"/>
      <w:marRight w:val="0"/>
      <w:marTop w:val="0"/>
      <w:marBottom w:val="0"/>
      <w:divBdr>
        <w:top w:val="none" w:sz="0" w:space="0" w:color="auto"/>
        <w:left w:val="none" w:sz="0" w:space="0" w:color="auto"/>
        <w:bottom w:val="none" w:sz="0" w:space="0" w:color="auto"/>
        <w:right w:val="none" w:sz="0" w:space="0" w:color="auto"/>
      </w:divBdr>
    </w:div>
    <w:div w:id="180240913">
      <w:bodyDiv w:val="1"/>
      <w:marLeft w:val="0"/>
      <w:marRight w:val="0"/>
      <w:marTop w:val="0"/>
      <w:marBottom w:val="0"/>
      <w:divBdr>
        <w:top w:val="none" w:sz="0" w:space="0" w:color="auto"/>
        <w:left w:val="none" w:sz="0" w:space="0" w:color="auto"/>
        <w:bottom w:val="none" w:sz="0" w:space="0" w:color="auto"/>
        <w:right w:val="none" w:sz="0" w:space="0" w:color="auto"/>
      </w:divBdr>
    </w:div>
    <w:div w:id="721294110">
      <w:bodyDiv w:val="1"/>
      <w:marLeft w:val="0"/>
      <w:marRight w:val="0"/>
      <w:marTop w:val="0"/>
      <w:marBottom w:val="0"/>
      <w:divBdr>
        <w:top w:val="none" w:sz="0" w:space="0" w:color="auto"/>
        <w:left w:val="none" w:sz="0" w:space="0" w:color="auto"/>
        <w:bottom w:val="none" w:sz="0" w:space="0" w:color="auto"/>
        <w:right w:val="none" w:sz="0" w:space="0" w:color="auto"/>
      </w:divBdr>
    </w:div>
    <w:div w:id="974875982">
      <w:bodyDiv w:val="1"/>
      <w:marLeft w:val="0"/>
      <w:marRight w:val="0"/>
      <w:marTop w:val="0"/>
      <w:marBottom w:val="0"/>
      <w:divBdr>
        <w:top w:val="none" w:sz="0" w:space="0" w:color="auto"/>
        <w:left w:val="none" w:sz="0" w:space="0" w:color="auto"/>
        <w:bottom w:val="none" w:sz="0" w:space="0" w:color="auto"/>
        <w:right w:val="none" w:sz="0" w:space="0" w:color="auto"/>
      </w:divBdr>
      <w:divsChild>
        <w:div w:id="1587155430">
          <w:marLeft w:val="0"/>
          <w:marRight w:val="0"/>
          <w:marTop w:val="0"/>
          <w:marBottom w:val="0"/>
          <w:divBdr>
            <w:top w:val="none" w:sz="0" w:space="0" w:color="auto"/>
            <w:left w:val="none" w:sz="0" w:space="0" w:color="auto"/>
            <w:bottom w:val="none" w:sz="0" w:space="0" w:color="auto"/>
            <w:right w:val="none" w:sz="0" w:space="0" w:color="auto"/>
          </w:divBdr>
          <w:divsChild>
            <w:div w:id="2035839116">
              <w:marLeft w:val="0"/>
              <w:marRight w:val="0"/>
              <w:marTop w:val="0"/>
              <w:marBottom w:val="0"/>
              <w:divBdr>
                <w:top w:val="none" w:sz="0" w:space="0" w:color="auto"/>
                <w:left w:val="none" w:sz="0" w:space="0" w:color="auto"/>
                <w:bottom w:val="none" w:sz="0" w:space="0" w:color="auto"/>
                <w:right w:val="none" w:sz="0" w:space="0" w:color="auto"/>
              </w:divBdr>
              <w:divsChild>
                <w:div w:id="201838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839">
      <w:bodyDiv w:val="1"/>
      <w:marLeft w:val="0"/>
      <w:marRight w:val="0"/>
      <w:marTop w:val="0"/>
      <w:marBottom w:val="0"/>
      <w:divBdr>
        <w:top w:val="none" w:sz="0" w:space="0" w:color="auto"/>
        <w:left w:val="none" w:sz="0" w:space="0" w:color="auto"/>
        <w:bottom w:val="none" w:sz="0" w:space="0" w:color="auto"/>
        <w:right w:val="none" w:sz="0" w:space="0" w:color="auto"/>
      </w:divBdr>
    </w:div>
    <w:div w:id="1474713062">
      <w:bodyDiv w:val="1"/>
      <w:marLeft w:val="0"/>
      <w:marRight w:val="0"/>
      <w:marTop w:val="0"/>
      <w:marBottom w:val="0"/>
      <w:divBdr>
        <w:top w:val="none" w:sz="0" w:space="0" w:color="auto"/>
        <w:left w:val="none" w:sz="0" w:space="0" w:color="auto"/>
        <w:bottom w:val="none" w:sz="0" w:space="0" w:color="auto"/>
        <w:right w:val="none" w:sz="0" w:space="0" w:color="auto"/>
      </w:divBdr>
      <w:divsChild>
        <w:div w:id="176312775">
          <w:marLeft w:val="0"/>
          <w:marRight w:val="0"/>
          <w:marTop w:val="0"/>
          <w:marBottom w:val="0"/>
          <w:divBdr>
            <w:top w:val="none" w:sz="0" w:space="0" w:color="auto"/>
            <w:left w:val="none" w:sz="0" w:space="0" w:color="auto"/>
            <w:bottom w:val="none" w:sz="0" w:space="0" w:color="auto"/>
            <w:right w:val="none" w:sz="0" w:space="0" w:color="auto"/>
          </w:divBdr>
          <w:divsChild>
            <w:div w:id="567158590">
              <w:marLeft w:val="0"/>
              <w:marRight w:val="0"/>
              <w:marTop w:val="0"/>
              <w:marBottom w:val="0"/>
              <w:divBdr>
                <w:top w:val="none" w:sz="0" w:space="0" w:color="auto"/>
                <w:left w:val="none" w:sz="0" w:space="0" w:color="auto"/>
                <w:bottom w:val="none" w:sz="0" w:space="0" w:color="auto"/>
                <w:right w:val="none" w:sz="0" w:space="0" w:color="auto"/>
              </w:divBdr>
              <w:divsChild>
                <w:div w:id="7683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824901">
      <w:bodyDiv w:val="1"/>
      <w:marLeft w:val="0"/>
      <w:marRight w:val="0"/>
      <w:marTop w:val="0"/>
      <w:marBottom w:val="0"/>
      <w:divBdr>
        <w:top w:val="none" w:sz="0" w:space="0" w:color="auto"/>
        <w:left w:val="none" w:sz="0" w:space="0" w:color="auto"/>
        <w:bottom w:val="none" w:sz="0" w:space="0" w:color="auto"/>
        <w:right w:val="none" w:sz="0" w:space="0" w:color="auto"/>
      </w:divBdr>
    </w:div>
    <w:div w:id="1709258904">
      <w:bodyDiv w:val="1"/>
      <w:marLeft w:val="0"/>
      <w:marRight w:val="0"/>
      <w:marTop w:val="0"/>
      <w:marBottom w:val="0"/>
      <w:divBdr>
        <w:top w:val="none" w:sz="0" w:space="0" w:color="auto"/>
        <w:left w:val="none" w:sz="0" w:space="0" w:color="auto"/>
        <w:bottom w:val="none" w:sz="0" w:space="0" w:color="auto"/>
        <w:right w:val="none" w:sz="0" w:space="0" w:color="auto"/>
      </w:divBdr>
      <w:divsChild>
        <w:div w:id="240914152">
          <w:marLeft w:val="0"/>
          <w:marRight w:val="0"/>
          <w:marTop w:val="0"/>
          <w:marBottom w:val="0"/>
          <w:divBdr>
            <w:top w:val="none" w:sz="0" w:space="0" w:color="auto"/>
            <w:left w:val="none" w:sz="0" w:space="0" w:color="auto"/>
            <w:bottom w:val="none" w:sz="0" w:space="0" w:color="auto"/>
            <w:right w:val="none" w:sz="0" w:space="0" w:color="auto"/>
          </w:divBdr>
          <w:divsChild>
            <w:div w:id="1703674794">
              <w:marLeft w:val="0"/>
              <w:marRight w:val="0"/>
              <w:marTop w:val="0"/>
              <w:marBottom w:val="0"/>
              <w:divBdr>
                <w:top w:val="none" w:sz="0" w:space="0" w:color="auto"/>
                <w:left w:val="none" w:sz="0" w:space="0" w:color="auto"/>
                <w:bottom w:val="none" w:sz="0" w:space="0" w:color="auto"/>
                <w:right w:val="none" w:sz="0" w:space="0" w:color="auto"/>
              </w:divBdr>
              <w:divsChild>
                <w:div w:id="5812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tolin.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bert-schweitzer-schule.asbach.de"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schule-bw.de/themen-und-impulse/ideenpool-les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D1B8-E53C-4F79-A30D-B6ED2E35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6335</Words>
  <Characters>39915</Characters>
  <Application>Microsoft Office Word</Application>
  <DocSecurity>0</DocSecurity>
  <Lines>332</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Ziemer</dc:creator>
  <cp:lastModifiedBy>Verena Ehrmann</cp:lastModifiedBy>
  <cp:revision>2</cp:revision>
  <cp:lastPrinted>2020-11-30T23:23:00Z</cp:lastPrinted>
  <dcterms:created xsi:type="dcterms:W3CDTF">2021-01-15T07:27:00Z</dcterms:created>
  <dcterms:modified xsi:type="dcterms:W3CDTF">2021-01-15T07:27:00Z</dcterms:modified>
</cp:coreProperties>
</file>